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A7" w:rsidRPr="00A92512" w:rsidRDefault="002856A7" w:rsidP="002856A7">
      <w:pPr>
        <w:pStyle w:val="BodyText"/>
        <w:jc w:val="center"/>
        <w:rPr>
          <w:rFonts w:ascii="Arial" w:hAnsi="Arial" w:cs="Arial"/>
          <w:b/>
          <w:sz w:val="22"/>
          <w:szCs w:val="22"/>
        </w:rPr>
      </w:pPr>
      <w:r w:rsidRPr="00A92512">
        <w:rPr>
          <w:rFonts w:ascii="Arial" w:hAnsi="Arial" w:cs="Arial"/>
          <w:b/>
          <w:sz w:val="22"/>
          <w:szCs w:val="22"/>
        </w:rPr>
        <w:t>IMPORTANT:  PLEASE READ THESE NOTES BEFORE USING THIS TEMPLATE</w:t>
      </w:r>
      <w:r w:rsidR="00D378B1" w:rsidRPr="00A92512">
        <w:rPr>
          <w:rFonts w:ascii="Arial" w:hAnsi="Arial" w:cs="Arial"/>
          <w:b/>
          <w:sz w:val="22"/>
          <w:szCs w:val="22"/>
        </w:rPr>
        <w:br/>
      </w:r>
      <w:r w:rsidRPr="00A92512">
        <w:rPr>
          <w:rFonts w:ascii="Arial" w:hAnsi="Arial" w:cs="Arial"/>
          <w:b/>
          <w:sz w:val="22"/>
          <w:szCs w:val="22"/>
        </w:rPr>
        <w:t>AND DELETE PRIOR TO ISSUING AGREEMENT</w:t>
      </w:r>
    </w:p>
    <w:p w:rsidR="002856A7" w:rsidRPr="00A92512" w:rsidRDefault="002856A7" w:rsidP="002856A7">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6255"/>
      </w:tblGrid>
      <w:tr w:rsidR="00027696" w:rsidTr="00027696">
        <w:tc>
          <w:tcPr>
            <w:tcW w:w="2267" w:type="dxa"/>
            <w:tcBorders>
              <w:top w:val="single" w:sz="4" w:space="0" w:color="auto"/>
              <w:left w:val="single" w:sz="4" w:space="0" w:color="auto"/>
              <w:bottom w:val="single" w:sz="4" w:space="0" w:color="auto"/>
              <w:right w:val="single" w:sz="4" w:space="0" w:color="auto"/>
            </w:tcBorders>
            <w:shd w:val="clear" w:color="auto" w:fill="E0E0E0"/>
            <w:hideMark/>
          </w:tcPr>
          <w:p w:rsidR="00027696" w:rsidRPr="00173B9E" w:rsidRDefault="00027696">
            <w:pPr>
              <w:pStyle w:val="BodyText"/>
              <w:rPr>
                <w:rFonts w:ascii="Arial" w:hAnsi="Arial" w:cs="Arial"/>
                <w:b/>
                <w:sz w:val="22"/>
                <w:szCs w:val="22"/>
                <w:lang w:val="en-GB"/>
              </w:rPr>
            </w:pPr>
            <w:r w:rsidRPr="00173B9E">
              <w:rPr>
                <w:rFonts w:ascii="Arial" w:hAnsi="Arial" w:cs="Arial"/>
                <w:b/>
                <w:sz w:val="22"/>
                <w:szCs w:val="22"/>
                <w:lang w:val="en-GB"/>
              </w:rPr>
              <w:t>Template description:</w:t>
            </w:r>
          </w:p>
        </w:tc>
        <w:tc>
          <w:tcPr>
            <w:tcW w:w="6255" w:type="dxa"/>
            <w:tcBorders>
              <w:top w:val="single" w:sz="4" w:space="0" w:color="auto"/>
              <w:left w:val="single" w:sz="4" w:space="0" w:color="auto"/>
              <w:bottom w:val="single" w:sz="4" w:space="0" w:color="auto"/>
              <w:right w:val="single" w:sz="4" w:space="0" w:color="auto"/>
            </w:tcBorders>
            <w:hideMark/>
          </w:tcPr>
          <w:p w:rsidR="00027696" w:rsidRPr="00173B9E" w:rsidRDefault="00027696">
            <w:pPr>
              <w:pStyle w:val="BodyText"/>
              <w:rPr>
                <w:rFonts w:ascii="Arial" w:hAnsi="Arial" w:cs="Arial"/>
                <w:b/>
                <w:sz w:val="22"/>
                <w:szCs w:val="22"/>
                <w:lang w:val="en-GB"/>
              </w:rPr>
            </w:pPr>
            <w:r w:rsidRPr="00173B9E">
              <w:rPr>
                <w:rFonts w:ascii="Arial" w:hAnsi="Arial" w:cs="Arial"/>
                <w:b/>
                <w:sz w:val="22"/>
                <w:szCs w:val="22"/>
                <w:lang w:val="en-GB"/>
              </w:rPr>
              <w:t>Template mutual (two-way) non-disclosure agreement</w:t>
            </w:r>
          </w:p>
        </w:tc>
      </w:tr>
      <w:tr w:rsidR="00027696" w:rsidTr="00027696">
        <w:tc>
          <w:tcPr>
            <w:tcW w:w="2267" w:type="dxa"/>
            <w:tcBorders>
              <w:top w:val="single" w:sz="4" w:space="0" w:color="auto"/>
              <w:left w:val="single" w:sz="4" w:space="0" w:color="auto"/>
              <w:bottom w:val="single" w:sz="4" w:space="0" w:color="auto"/>
              <w:right w:val="single" w:sz="4" w:space="0" w:color="auto"/>
            </w:tcBorders>
            <w:shd w:val="clear" w:color="auto" w:fill="E0E0E0"/>
            <w:hideMark/>
          </w:tcPr>
          <w:p w:rsidR="00027696" w:rsidRPr="00173B9E" w:rsidRDefault="00027696">
            <w:pPr>
              <w:pStyle w:val="BodyText"/>
              <w:rPr>
                <w:rFonts w:ascii="Arial" w:hAnsi="Arial" w:cs="Arial"/>
                <w:b/>
                <w:sz w:val="22"/>
                <w:szCs w:val="22"/>
                <w:lang w:val="en-GB"/>
              </w:rPr>
            </w:pPr>
            <w:r w:rsidRPr="00173B9E">
              <w:rPr>
                <w:rFonts w:ascii="Arial" w:hAnsi="Arial" w:cs="Arial"/>
                <w:b/>
                <w:sz w:val="22"/>
                <w:szCs w:val="22"/>
                <w:lang w:val="en-GB"/>
              </w:rPr>
              <w:t>Author:</w:t>
            </w:r>
          </w:p>
        </w:tc>
        <w:tc>
          <w:tcPr>
            <w:tcW w:w="6255" w:type="dxa"/>
            <w:tcBorders>
              <w:top w:val="single" w:sz="4" w:space="0" w:color="auto"/>
              <w:left w:val="single" w:sz="4" w:space="0" w:color="auto"/>
              <w:bottom w:val="single" w:sz="4" w:space="0" w:color="auto"/>
              <w:right w:val="single" w:sz="4" w:space="0" w:color="auto"/>
            </w:tcBorders>
            <w:hideMark/>
          </w:tcPr>
          <w:p w:rsidR="00027696" w:rsidRPr="00173B9E" w:rsidRDefault="00027696">
            <w:pPr>
              <w:pStyle w:val="BodyText"/>
              <w:rPr>
                <w:rFonts w:ascii="Arial" w:hAnsi="Arial" w:cs="Arial"/>
                <w:sz w:val="22"/>
                <w:szCs w:val="22"/>
                <w:lang w:val="en-GB"/>
              </w:rPr>
            </w:pPr>
            <w:r w:rsidRPr="00173B9E">
              <w:rPr>
                <w:rFonts w:ascii="Arial" w:hAnsi="Arial" w:cs="Arial"/>
                <w:sz w:val="22"/>
                <w:szCs w:val="22"/>
                <w:lang w:val="en-GB"/>
              </w:rPr>
              <w:t>Ian Day</w:t>
            </w:r>
          </w:p>
        </w:tc>
      </w:tr>
      <w:tr w:rsidR="00027696" w:rsidTr="00027696">
        <w:tc>
          <w:tcPr>
            <w:tcW w:w="2267" w:type="dxa"/>
            <w:tcBorders>
              <w:top w:val="single" w:sz="4" w:space="0" w:color="auto"/>
              <w:left w:val="single" w:sz="4" w:space="0" w:color="auto"/>
              <w:bottom w:val="single" w:sz="4" w:space="0" w:color="auto"/>
              <w:right w:val="single" w:sz="4" w:space="0" w:color="auto"/>
            </w:tcBorders>
            <w:shd w:val="clear" w:color="auto" w:fill="E0E0E0"/>
            <w:hideMark/>
          </w:tcPr>
          <w:p w:rsidR="00027696" w:rsidRPr="00173B9E" w:rsidRDefault="00027696">
            <w:pPr>
              <w:pStyle w:val="BodyText"/>
              <w:rPr>
                <w:rFonts w:ascii="Arial" w:hAnsi="Arial" w:cs="Arial"/>
                <w:b/>
                <w:sz w:val="22"/>
                <w:szCs w:val="22"/>
                <w:lang w:val="en-GB"/>
              </w:rPr>
            </w:pPr>
            <w:r w:rsidRPr="00173B9E">
              <w:rPr>
                <w:rFonts w:ascii="Arial" w:hAnsi="Arial" w:cs="Arial"/>
                <w:b/>
                <w:sz w:val="22"/>
                <w:szCs w:val="22"/>
                <w:lang w:val="en-GB"/>
              </w:rPr>
              <w:t>Last updated:</w:t>
            </w:r>
          </w:p>
        </w:tc>
        <w:tc>
          <w:tcPr>
            <w:tcW w:w="6255" w:type="dxa"/>
            <w:tcBorders>
              <w:top w:val="single" w:sz="4" w:space="0" w:color="auto"/>
              <w:left w:val="single" w:sz="4" w:space="0" w:color="auto"/>
              <w:bottom w:val="single" w:sz="4" w:space="0" w:color="auto"/>
              <w:right w:val="single" w:sz="4" w:space="0" w:color="auto"/>
            </w:tcBorders>
            <w:hideMark/>
          </w:tcPr>
          <w:p w:rsidR="00027696" w:rsidRPr="00173B9E" w:rsidRDefault="00027696">
            <w:pPr>
              <w:pStyle w:val="BodyText"/>
              <w:rPr>
                <w:rFonts w:ascii="Arial" w:hAnsi="Arial" w:cs="Arial"/>
                <w:sz w:val="22"/>
                <w:szCs w:val="22"/>
                <w:lang w:val="en-GB"/>
              </w:rPr>
            </w:pPr>
            <w:r w:rsidRPr="00173B9E">
              <w:rPr>
                <w:rFonts w:ascii="Arial" w:hAnsi="Arial" w:cs="Arial"/>
                <w:sz w:val="22"/>
                <w:szCs w:val="22"/>
                <w:lang w:val="en-GB"/>
              </w:rPr>
              <w:t>April 2014</w:t>
            </w:r>
          </w:p>
        </w:tc>
      </w:tr>
      <w:tr w:rsidR="00027696" w:rsidTr="00027696">
        <w:tc>
          <w:tcPr>
            <w:tcW w:w="2267" w:type="dxa"/>
            <w:tcBorders>
              <w:top w:val="single" w:sz="4" w:space="0" w:color="auto"/>
              <w:left w:val="single" w:sz="4" w:space="0" w:color="auto"/>
              <w:bottom w:val="nil"/>
              <w:right w:val="single" w:sz="4" w:space="0" w:color="auto"/>
            </w:tcBorders>
            <w:shd w:val="clear" w:color="auto" w:fill="E0E0E0"/>
            <w:hideMark/>
          </w:tcPr>
          <w:p w:rsidR="00027696" w:rsidRPr="00173B9E" w:rsidRDefault="00027696">
            <w:pPr>
              <w:pStyle w:val="BodyText"/>
              <w:rPr>
                <w:rFonts w:ascii="Arial" w:hAnsi="Arial" w:cs="Arial"/>
                <w:b/>
                <w:sz w:val="22"/>
                <w:szCs w:val="22"/>
                <w:lang w:val="en-GB"/>
              </w:rPr>
            </w:pPr>
            <w:r w:rsidRPr="00173B9E">
              <w:rPr>
                <w:rFonts w:ascii="Arial" w:hAnsi="Arial" w:cs="Arial"/>
                <w:b/>
                <w:sz w:val="22"/>
                <w:szCs w:val="22"/>
                <w:lang w:val="en-GB"/>
              </w:rPr>
              <w:t>Drafting notes:</w:t>
            </w:r>
          </w:p>
        </w:tc>
        <w:tc>
          <w:tcPr>
            <w:tcW w:w="6255" w:type="dxa"/>
            <w:tcBorders>
              <w:top w:val="single" w:sz="4" w:space="0" w:color="auto"/>
              <w:left w:val="single" w:sz="4" w:space="0" w:color="auto"/>
              <w:bottom w:val="nil"/>
              <w:right w:val="single" w:sz="4" w:space="0" w:color="auto"/>
            </w:tcBorders>
            <w:hideMark/>
          </w:tcPr>
          <w:p w:rsidR="00027696" w:rsidRPr="00173B9E" w:rsidRDefault="00027696">
            <w:pPr>
              <w:pStyle w:val="BodyText"/>
              <w:rPr>
                <w:rFonts w:ascii="Arial" w:hAnsi="Arial" w:cs="Arial"/>
                <w:b/>
                <w:sz w:val="22"/>
                <w:szCs w:val="22"/>
                <w:lang w:val="en-GB"/>
              </w:rPr>
            </w:pPr>
            <w:r w:rsidRPr="00173B9E">
              <w:rPr>
                <w:rFonts w:ascii="Arial" w:hAnsi="Arial" w:cs="Arial"/>
                <w:b/>
                <w:sz w:val="22"/>
                <w:szCs w:val="22"/>
                <w:lang w:val="en-GB"/>
              </w:rPr>
              <w:t>OTHER THAN TO COMPLETE THE HIGHLIGHTED FIELDS, NO AMENDMENTS TO THE BODY OF THIS AGREEMENT MAY BE MADE WITHOUT THE APPROVAL OF THE LEGAL DEPARTMENT.</w:t>
            </w:r>
          </w:p>
        </w:tc>
      </w:tr>
      <w:tr w:rsidR="00027696" w:rsidTr="00027696">
        <w:tc>
          <w:tcPr>
            <w:tcW w:w="2267" w:type="dxa"/>
            <w:tcBorders>
              <w:top w:val="nil"/>
              <w:left w:val="single" w:sz="4" w:space="0" w:color="auto"/>
              <w:bottom w:val="nil"/>
              <w:right w:val="single" w:sz="4" w:space="0" w:color="auto"/>
            </w:tcBorders>
            <w:shd w:val="clear" w:color="auto" w:fill="E0E0E0"/>
          </w:tcPr>
          <w:p w:rsidR="00027696" w:rsidRPr="00173B9E" w:rsidRDefault="00027696">
            <w:pPr>
              <w:pStyle w:val="BodyText"/>
              <w:rPr>
                <w:rFonts w:ascii="Arial" w:hAnsi="Arial" w:cs="Arial"/>
                <w:b/>
                <w:sz w:val="22"/>
                <w:szCs w:val="22"/>
                <w:lang w:val="en-GB"/>
              </w:rPr>
            </w:pPr>
          </w:p>
        </w:tc>
        <w:tc>
          <w:tcPr>
            <w:tcW w:w="6255" w:type="dxa"/>
            <w:tcBorders>
              <w:top w:val="nil"/>
              <w:left w:val="single" w:sz="4" w:space="0" w:color="auto"/>
              <w:bottom w:val="nil"/>
              <w:right w:val="single" w:sz="4" w:space="0" w:color="auto"/>
            </w:tcBorders>
            <w:hideMark/>
          </w:tcPr>
          <w:p w:rsidR="00027696" w:rsidRPr="00173B9E" w:rsidRDefault="00027696" w:rsidP="00027696">
            <w:pPr>
              <w:pStyle w:val="BodyText"/>
              <w:numPr>
                <w:ilvl w:val="0"/>
                <w:numId w:val="56"/>
              </w:numPr>
              <w:ind w:hanging="720"/>
              <w:rPr>
                <w:rFonts w:ascii="Arial" w:hAnsi="Arial" w:cs="Arial"/>
                <w:sz w:val="22"/>
                <w:szCs w:val="22"/>
                <w:lang w:val="en-GB"/>
              </w:rPr>
            </w:pPr>
            <w:r w:rsidRPr="00173B9E">
              <w:rPr>
                <w:rFonts w:ascii="Arial" w:hAnsi="Arial" w:cs="Arial"/>
                <w:sz w:val="22"/>
                <w:szCs w:val="22"/>
                <w:lang w:val="en-GB"/>
              </w:rPr>
              <w:t>This document is intended for use where obligations of confidentiality are intended to be placed on both parties.  If obligations of confidentiality are to be imposed on one party only, you should use the template one-way NDA.</w:t>
            </w:r>
          </w:p>
        </w:tc>
      </w:tr>
      <w:tr w:rsidR="00027696" w:rsidTr="00027696">
        <w:tc>
          <w:tcPr>
            <w:tcW w:w="2267" w:type="dxa"/>
            <w:tcBorders>
              <w:top w:val="nil"/>
              <w:left w:val="single" w:sz="4" w:space="0" w:color="auto"/>
              <w:bottom w:val="nil"/>
              <w:right w:val="single" w:sz="4" w:space="0" w:color="auto"/>
            </w:tcBorders>
            <w:shd w:val="clear" w:color="auto" w:fill="E0E0E0"/>
          </w:tcPr>
          <w:p w:rsidR="00027696" w:rsidRPr="00173B9E" w:rsidRDefault="00027696">
            <w:pPr>
              <w:pStyle w:val="BodyText"/>
              <w:rPr>
                <w:rFonts w:ascii="Arial" w:hAnsi="Arial" w:cs="Arial"/>
                <w:b/>
                <w:sz w:val="22"/>
                <w:szCs w:val="22"/>
                <w:lang w:val="en-GB"/>
              </w:rPr>
            </w:pPr>
          </w:p>
        </w:tc>
        <w:tc>
          <w:tcPr>
            <w:tcW w:w="6255" w:type="dxa"/>
            <w:tcBorders>
              <w:top w:val="nil"/>
              <w:left w:val="single" w:sz="4" w:space="0" w:color="auto"/>
              <w:bottom w:val="nil"/>
              <w:right w:val="single" w:sz="4" w:space="0" w:color="auto"/>
            </w:tcBorders>
            <w:hideMark/>
          </w:tcPr>
          <w:p w:rsidR="00027696" w:rsidRPr="00173B9E" w:rsidRDefault="00027696" w:rsidP="00027696">
            <w:pPr>
              <w:pStyle w:val="BodyText"/>
              <w:numPr>
                <w:ilvl w:val="0"/>
                <w:numId w:val="56"/>
              </w:numPr>
              <w:ind w:hanging="720"/>
              <w:rPr>
                <w:rFonts w:ascii="Arial" w:hAnsi="Arial" w:cs="Arial"/>
                <w:sz w:val="22"/>
                <w:szCs w:val="22"/>
                <w:lang w:val="en-GB"/>
              </w:rPr>
            </w:pPr>
            <w:r w:rsidRPr="00173B9E">
              <w:rPr>
                <w:rFonts w:ascii="Arial" w:hAnsi="Arial" w:cs="Arial"/>
                <w:sz w:val="22"/>
                <w:szCs w:val="22"/>
                <w:lang w:val="en-GB"/>
              </w:rPr>
              <w:t xml:space="preserve">The definition of “Purpose” is a very important part of this Agreement; it is essential that this accurately covers the purpose of the disclosure.  </w:t>
            </w:r>
          </w:p>
        </w:tc>
      </w:tr>
      <w:tr w:rsidR="00027696" w:rsidTr="00027696">
        <w:tc>
          <w:tcPr>
            <w:tcW w:w="2267" w:type="dxa"/>
            <w:tcBorders>
              <w:top w:val="nil"/>
              <w:left w:val="single" w:sz="4" w:space="0" w:color="auto"/>
              <w:bottom w:val="nil"/>
              <w:right w:val="single" w:sz="4" w:space="0" w:color="auto"/>
            </w:tcBorders>
            <w:shd w:val="clear" w:color="auto" w:fill="E0E0E0"/>
          </w:tcPr>
          <w:p w:rsidR="00027696" w:rsidRPr="00173B9E" w:rsidRDefault="00027696">
            <w:pPr>
              <w:pStyle w:val="BodyText"/>
              <w:rPr>
                <w:rFonts w:ascii="Arial" w:hAnsi="Arial" w:cs="Arial"/>
                <w:b/>
                <w:sz w:val="22"/>
                <w:szCs w:val="22"/>
                <w:lang w:val="en-GB"/>
              </w:rPr>
            </w:pPr>
          </w:p>
        </w:tc>
        <w:tc>
          <w:tcPr>
            <w:tcW w:w="6255" w:type="dxa"/>
            <w:tcBorders>
              <w:top w:val="nil"/>
              <w:left w:val="single" w:sz="4" w:space="0" w:color="auto"/>
              <w:bottom w:val="nil"/>
              <w:right w:val="single" w:sz="4" w:space="0" w:color="auto"/>
            </w:tcBorders>
            <w:hideMark/>
          </w:tcPr>
          <w:p w:rsidR="00027696" w:rsidRPr="00173B9E" w:rsidRDefault="00027696" w:rsidP="00027696">
            <w:pPr>
              <w:pStyle w:val="BodyText"/>
              <w:numPr>
                <w:ilvl w:val="0"/>
                <w:numId w:val="56"/>
              </w:numPr>
              <w:ind w:hanging="720"/>
              <w:rPr>
                <w:rFonts w:ascii="Arial" w:hAnsi="Arial" w:cs="Arial"/>
                <w:sz w:val="22"/>
                <w:szCs w:val="22"/>
                <w:lang w:val="en-GB"/>
              </w:rPr>
            </w:pPr>
            <w:r w:rsidRPr="00173B9E">
              <w:rPr>
                <w:rFonts w:ascii="Arial" w:hAnsi="Arial" w:cs="Arial"/>
                <w:sz w:val="22"/>
                <w:szCs w:val="22"/>
                <w:lang w:val="en-GB"/>
              </w:rPr>
              <w:t xml:space="preserve">Please exercise caution when considering the disclosure of Heathrow confidential information.  The presence of an NDA does not guarantee that information will be kept secret and so a risk analysis should be carried out on a case by case basis.  Where possible, the amount of information disclosed should be limited or redacted.  See the checklist below. </w:t>
            </w:r>
          </w:p>
        </w:tc>
      </w:tr>
      <w:tr w:rsidR="00027696" w:rsidTr="00027696">
        <w:tc>
          <w:tcPr>
            <w:tcW w:w="2267" w:type="dxa"/>
            <w:tcBorders>
              <w:top w:val="nil"/>
              <w:left w:val="single" w:sz="4" w:space="0" w:color="auto"/>
              <w:bottom w:val="nil"/>
              <w:right w:val="single" w:sz="4" w:space="0" w:color="auto"/>
            </w:tcBorders>
            <w:shd w:val="clear" w:color="auto" w:fill="E0E0E0"/>
          </w:tcPr>
          <w:p w:rsidR="00027696" w:rsidRPr="00173B9E" w:rsidRDefault="00027696">
            <w:pPr>
              <w:pStyle w:val="BodyText"/>
              <w:rPr>
                <w:rFonts w:ascii="Arial" w:hAnsi="Arial" w:cs="Arial"/>
                <w:b/>
                <w:sz w:val="22"/>
                <w:szCs w:val="22"/>
                <w:lang w:val="en-GB"/>
              </w:rPr>
            </w:pPr>
          </w:p>
        </w:tc>
        <w:tc>
          <w:tcPr>
            <w:tcW w:w="6255" w:type="dxa"/>
            <w:tcBorders>
              <w:top w:val="nil"/>
              <w:left w:val="single" w:sz="4" w:space="0" w:color="auto"/>
              <w:bottom w:val="nil"/>
              <w:right w:val="single" w:sz="4" w:space="0" w:color="auto"/>
            </w:tcBorders>
            <w:hideMark/>
          </w:tcPr>
          <w:p w:rsidR="00027696" w:rsidRPr="00173B9E" w:rsidRDefault="00027696" w:rsidP="00027696">
            <w:pPr>
              <w:pStyle w:val="BodyText"/>
              <w:numPr>
                <w:ilvl w:val="0"/>
                <w:numId w:val="56"/>
              </w:numPr>
              <w:ind w:hanging="720"/>
              <w:rPr>
                <w:rFonts w:ascii="Arial" w:hAnsi="Arial" w:cs="Arial"/>
                <w:sz w:val="22"/>
                <w:szCs w:val="22"/>
                <w:lang w:val="en-GB"/>
              </w:rPr>
            </w:pPr>
            <w:r w:rsidRPr="00173B9E">
              <w:rPr>
                <w:rFonts w:ascii="Arial" w:hAnsi="Arial" w:cs="Arial"/>
                <w:sz w:val="22"/>
                <w:szCs w:val="22"/>
                <w:lang w:val="en-GB"/>
              </w:rPr>
              <w:t>Please ensure all yellow fields are completed/edited.</w:t>
            </w:r>
          </w:p>
        </w:tc>
      </w:tr>
      <w:tr w:rsidR="00027696" w:rsidTr="00027696">
        <w:tc>
          <w:tcPr>
            <w:tcW w:w="2267" w:type="dxa"/>
            <w:tcBorders>
              <w:top w:val="nil"/>
              <w:left w:val="single" w:sz="4" w:space="0" w:color="auto"/>
              <w:bottom w:val="single" w:sz="4" w:space="0" w:color="auto"/>
              <w:right w:val="single" w:sz="4" w:space="0" w:color="auto"/>
            </w:tcBorders>
            <w:shd w:val="clear" w:color="auto" w:fill="E0E0E0"/>
          </w:tcPr>
          <w:p w:rsidR="00027696" w:rsidRPr="00173B9E" w:rsidRDefault="00027696">
            <w:pPr>
              <w:pStyle w:val="BodyText"/>
              <w:rPr>
                <w:rFonts w:ascii="Arial" w:hAnsi="Arial" w:cs="Arial"/>
                <w:b/>
                <w:sz w:val="22"/>
                <w:szCs w:val="22"/>
                <w:lang w:val="en-GB"/>
              </w:rPr>
            </w:pPr>
          </w:p>
        </w:tc>
        <w:tc>
          <w:tcPr>
            <w:tcW w:w="6255" w:type="dxa"/>
            <w:tcBorders>
              <w:top w:val="nil"/>
              <w:left w:val="single" w:sz="4" w:space="0" w:color="auto"/>
              <w:bottom w:val="single" w:sz="4" w:space="0" w:color="auto"/>
              <w:right w:val="single" w:sz="4" w:space="0" w:color="auto"/>
            </w:tcBorders>
            <w:hideMark/>
          </w:tcPr>
          <w:p w:rsidR="00027696" w:rsidRPr="00173B9E" w:rsidRDefault="00027696">
            <w:pPr>
              <w:pStyle w:val="BodyText"/>
              <w:rPr>
                <w:rFonts w:ascii="Arial" w:hAnsi="Arial" w:cs="Arial"/>
                <w:b/>
                <w:sz w:val="22"/>
                <w:szCs w:val="22"/>
                <w:lang w:val="en-GB"/>
              </w:rPr>
            </w:pPr>
            <w:r w:rsidRPr="00173B9E">
              <w:rPr>
                <w:rFonts w:ascii="Arial" w:hAnsi="Arial" w:cs="Arial"/>
                <w:b/>
                <w:sz w:val="22"/>
                <w:szCs w:val="22"/>
                <w:lang w:val="en-GB"/>
              </w:rPr>
              <w:t>PLEASE CONTACT THE LEGAL DEPARTMENT FOR FURTHER ASSISTANCE IN USING THIS DOCUMENT.</w:t>
            </w:r>
          </w:p>
        </w:tc>
      </w:tr>
    </w:tbl>
    <w:p w:rsidR="002856A7" w:rsidRPr="00A92512" w:rsidRDefault="002856A7" w:rsidP="002856A7">
      <w:pPr>
        <w:pStyle w:val="BodyText"/>
        <w:rPr>
          <w:rFonts w:ascii="Arial" w:hAnsi="Arial" w:cs="Arial"/>
          <w:sz w:val="22"/>
          <w:szCs w:val="22"/>
        </w:rPr>
      </w:pPr>
    </w:p>
    <w:p w:rsidR="00D637A6" w:rsidRPr="00A92512" w:rsidRDefault="00027696" w:rsidP="00D637A6">
      <w:pPr>
        <w:pStyle w:val="BodyText"/>
        <w:jc w:val="center"/>
        <w:rPr>
          <w:rFonts w:ascii="Arial" w:hAnsi="Arial" w:cs="Arial"/>
          <w:b/>
          <w:sz w:val="22"/>
          <w:szCs w:val="22"/>
        </w:rPr>
      </w:pPr>
      <w:r>
        <w:rPr>
          <w:rFonts w:ascii="Arial" w:hAnsi="Arial" w:cs="Arial"/>
          <w:sz w:val="22"/>
          <w:szCs w:val="22"/>
        </w:rPr>
        <w:br w:type="page"/>
      </w:r>
      <w:r w:rsidR="00D637A6" w:rsidRPr="00A92512">
        <w:rPr>
          <w:rFonts w:ascii="Arial" w:hAnsi="Arial" w:cs="Arial"/>
          <w:b/>
          <w:sz w:val="22"/>
          <w:szCs w:val="22"/>
        </w:rPr>
        <w:lastRenderedPageBreak/>
        <w:t>IMPORTANT:  PLEASE READ THESE NOTES BEFORE USING THIS TEMPLATE</w:t>
      </w:r>
      <w:r w:rsidR="00D637A6" w:rsidRPr="00A92512">
        <w:rPr>
          <w:rFonts w:ascii="Arial" w:hAnsi="Arial" w:cs="Arial"/>
          <w:b/>
          <w:sz w:val="22"/>
          <w:szCs w:val="22"/>
        </w:rPr>
        <w:br/>
        <w:t>AND DELETE PRIOR TO ISSUING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759"/>
      </w:tblGrid>
      <w:tr w:rsidR="00027696" w:rsidTr="00027696">
        <w:trPr>
          <w:trHeight w:val="567"/>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27696" w:rsidRPr="00BA0E28" w:rsidRDefault="00027696">
            <w:pPr>
              <w:jc w:val="center"/>
              <w:rPr>
                <w:rFonts w:ascii="Arial" w:eastAsia="Calibri" w:hAnsi="Arial" w:cs="Arial"/>
                <w:b/>
                <w:sz w:val="22"/>
                <w:szCs w:val="22"/>
              </w:rPr>
            </w:pPr>
            <w:r w:rsidRPr="00BA0E28">
              <w:rPr>
                <w:rFonts w:ascii="Arial" w:hAnsi="Arial" w:cs="Arial"/>
                <w:b/>
                <w:bCs/>
                <w:sz w:val="22"/>
                <w:szCs w:val="22"/>
              </w:rPr>
              <w:t>USEFUL CHECKLIST ON CONFIDENTIALITY AGREEMENTS</w:t>
            </w:r>
          </w:p>
        </w:tc>
      </w:tr>
      <w:tr w:rsidR="00027696" w:rsidTr="00027696">
        <w:trPr>
          <w:trHeight w:val="208"/>
        </w:trPr>
        <w:tc>
          <w:tcPr>
            <w:tcW w:w="7763" w:type="dxa"/>
            <w:tcBorders>
              <w:top w:val="single" w:sz="4" w:space="0" w:color="auto"/>
              <w:left w:val="single" w:sz="4" w:space="0" w:color="auto"/>
              <w:bottom w:val="single" w:sz="4" w:space="0" w:color="auto"/>
              <w:right w:val="single" w:sz="4" w:space="0" w:color="auto"/>
            </w:tcBorders>
            <w:shd w:val="clear" w:color="auto" w:fill="E0E0E0"/>
          </w:tcPr>
          <w:p w:rsidR="00027696" w:rsidRPr="00027696" w:rsidRDefault="00027696">
            <w:pPr>
              <w:jc w:val="center"/>
              <w:rPr>
                <w:rFonts w:ascii="Calibri" w:eastAsia="Calibri" w:hAnsi="Calibri" w:cs="Calibri"/>
                <w:b/>
                <w:bCs/>
                <w:sz w:val="28"/>
                <w:szCs w:val="28"/>
              </w:rPr>
            </w:pPr>
          </w:p>
        </w:tc>
        <w:tc>
          <w:tcPr>
            <w:tcW w:w="759" w:type="dxa"/>
            <w:tcBorders>
              <w:top w:val="single" w:sz="4" w:space="0" w:color="auto"/>
              <w:left w:val="single" w:sz="4" w:space="0" w:color="auto"/>
              <w:bottom w:val="single" w:sz="4" w:space="0" w:color="auto"/>
              <w:right w:val="single" w:sz="4" w:space="0" w:color="auto"/>
            </w:tcBorders>
            <w:shd w:val="clear" w:color="auto" w:fill="E0E0E0"/>
            <w:hideMark/>
          </w:tcPr>
          <w:p w:rsidR="00027696" w:rsidRPr="00027696" w:rsidRDefault="00027696">
            <w:pPr>
              <w:jc w:val="center"/>
              <w:rPr>
                <w:rFonts w:ascii="Calibri" w:eastAsia="Calibri" w:hAnsi="Calibri" w:cs="Calibri"/>
                <w:b/>
                <w:bCs/>
                <w:sz w:val="28"/>
                <w:szCs w:val="28"/>
              </w:rPr>
            </w:pPr>
            <w:r>
              <w:rPr>
                <w:b/>
                <w:bCs/>
                <w:sz w:val="28"/>
                <w:szCs w:val="28"/>
              </w:rPr>
              <w:sym w:font="Wingdings" w:char="F0FC"/>
            </w: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 xml:space="preserve">Where you already have an agreement in place, consider whether you need more extensive confidentiality provisions in the form of a confidentiality or non-disclosure agreement or whether existing provision are adequate. </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1318FD">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No matter how robustly a confidentiality agreement is drafted there</w:t>
            </w:r>
            <w:r w:rsidR="001318FD">
              <w:rPr>
                <w:rFonts w:ascii="Arial" w:hAnsi="Arial" w:cs="Arial"/>
                <w:sz w:val="20"/>
                <w:szCs w:val="20"/>
              </w:rPr>
              <w:t xml:space="preserve"> i</w:t>
            </w:r>
            <w:r w:rsidRPr="00027696">
              <w:rPr>
                <w:rFonts w:ascii="Arial" w:hAnsi="Arial" w:cs="Arial"/>
                <w:sz w:val="20"/>
                <w:szCs w:val="20"/>
              </w:rPr>
              <w:t xml:space="preserve">s always a risk that the recipient of confidential information may breach the agreement.  Once the sensitive information is public, it can never be made private again.  </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b/>
                <w:bCs/>
                <w:sz w:val="20"/>
                <w:szCs w:val="20"/>
              </w:rPr>
            </w:pPr>
            <w:r w:rsidRPr="00027696">
              <w:rPr>
                <w:rFonts w:ascii="Arial" w:hAnsi="Arial" w:cs="Arial"/>
                <w:sz w:val="20"/>
                <w:szCs w:val="20"/>
              </w:rPr>
              <w:t xml:space="preserve">Therefore, even if a discloser becomes aware of a breach and manages to enforce the agreement that may be little consolation.  Damages for breach of confidentiality agreements may, in some cases, be nominal only and courts will not always grant injunctions. Prevention is better than cure. </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 xml:space="preserve">Confidentiality agreements are difficult to enforce and the remedies available for breach do not always adequately compensate for loss of confidentiality.  If a recipient uses or discloses confidential information it may be too late or, at the very least, very expensive to seek a meaningful remedy.  </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 xml:space="preserve">Consider whether disclosure of particularly sensitive information should be deferred until negotiations are sufficiently advanced for there to be a good prospect of the relevant transaction completing. </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It may be prudent to disclose the information in hard copy only or only to specific named individuals.</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Keep a record of confidential and commercially sensitive information that is disclosed.  This should include details of who it is disclosed to and when it was disclosed.  Keep minutes of meetings where confidential information is shared orally.  Ask recipients of confidential information to give written acknowledgements of information they receive.</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Enter into the confidentiality agreement prior to disclosing any information - a confidentiality agreement entered into after disclosure of information may not protect that information.</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Prior to disclosing any information, check that we have the right to disclose it and is not itself subject to obligations of confidence.  Ensure that our own personnel are aware of the confidential nature of the relevant information.</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jc w:val="both"/>
              <w:rPr>
                <w:rFonts w:ascii="Arial" w:hAnsi="Arial" w:cs="Arial"/>
                <w:sz w:val="20"/>
                <w:szCs w:val="20"/>
              </w:rPr>
            </w:pPr>
            <w:r w:rsidRPr="00027696">
              <w:rPr>
                <w:rFonts w:ascii="Arial" w:hAnsi="Arial" w:cs="Arial"/>
                <w:sz w:val="20"/>
                <w:szCs w:val="20"/>
              </w:rPr>
              <w:t xml:space="preserve">Sometimes the Court will not uphold confidentiality agreements on other grounds (for example where they believe there is a public interest in disclosure).  </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Employee data should be disclosed in anonymised or statistical form only unless there is no reasonable alternative than to disclose it in identifiable form (convenience or administrative ease is not of itself sufficient reason to disclose identifiable data).</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r w:rsidR="00027696" w:rsidTr="00027696">
        <w:trPr>
          <w:trHeight w:val="1900"/>
        </w:trPr>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027696" w:rsidRPr="00027696" w:rsidRDefault="00027696" w:rsidP="00027696">
            <w:pPr>
              <w:pStyle w:val="ListParagraph"/>
              <w:numPr>
                <w:ilvl w:val="0"/>
                <w:numId w:val="57"/>
              </w:numPr>
              <w:spacing w:after="120"/>
              <w:ind w:left="284" w:hanging="284"/>
              <w:jc w:val="both"/>
              <w:rPr>
                <w:rFonts w:ascii="Arial" w:hAnsi="Arial" w:cs="Arial"/>
                <w:sz w:val="20"/>
                <w:szCs w:val="20"/>
              </w:rPr>
            </w:pPr>
            <w:r w:rsidRPr="00027696">
              <w:rPr>
                <w:rFonts w:ascii="Arial" w:hAnsi="Arial" w:cs="Arial"/>
                <w:sz w:val="20"/>
                <w:szCs w:val="20"/>
              </w:rPr>
              <w:t>Sensitive personal data (ie information about an employee’s race/ethnic origin, political opinions, religious or similar beliefs, trade union membership, health or medical condition, sexual life, actual/alleged criminal offences or proceedings relating thereto) can only be disclosed without the subject’s consent in very limited circumstances.  Specialist advice should be sought as to whether sensitive data can be disclosed without the subject’s consent.  Remember “personal data” includes information in structured paper files not just computerised records.</w:t>
            </w: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027696" w:rsidRPr="00027696" w:rsidRDefault="00027696">
            <w:pPr>
              <w:jc w:val="center"/>
              <w:rPr>
                <w:rFonts w:ascii="Calibri" w:eastAsia="Calibri" w:hAnsi="Calibri" w:cs="Calibri"/>
                <w:b/>
                <w:bCs/>
                <w:sz w:val="22"/>
                <w:szCs w:val="22"/>
              </w:rPr>
            </w:pPr>
          </w:p>
        </w:tc>
      </w:tr>
    </w:tbl>
    <w:p w:rsidR="002856A7" w:rsidRPr="00A92512" w:rsidRDefault="002856A7" w:rsidP="00E73855">
      <w:pPr>
        <w:pStyle w:val="BodyText"/>
        <w:tabs>
          <w:tab w:val="right" w:pos="8280"/>
        </w:tabs>
        <w:rPr>
          <w:rFonts w:ascii="Arial" w:hAnsi="Arial" w:cs="Arial"/>
          <w:sz w:val="22"/>
          <w:szCs w:val="22"/>
        </w:rPr>
      </w:pPr>
      <w:r w:rsidRPr="00A92512">
        <w:rPr>
          <w:rFonts w:ascii="Arial" w:hAnsi="Arial" w:cs="Arial"/>
          <w:sz w:val="22"/>
          <w:szCs w:val="22"/>
        </w:rPr>
        <w:br w:type="page"/>
      </w:r>
      <w:r w:rsidRPr="00A92512">
        <w:rPr>
          <w:rFonts w:ascii="Arial" w:hAnsi="Arial" w:cs="Arial"/>
          <w:b/>
          <w:sz w:val="22"/>
          <w:szCs w:val="22"/>
        </w:rPr>
        <w:lastRenderedPageBreak/>
        <w:t>THIS AGREEMENT</w:t>
      </w:r>
      <w:r w:rsidR="00D378B1" w:rsidRPr="00A92512">
        <w:rPr>
          <w:rFonts w:ascii="Arial" w:hAnsi="Arial" w:cs="Arial"/>
          <w:sz w:val="22"/>
          <w:szCs w:val="22"/>
        </w:rPr>
        <w:t xml:space="preserve"> is made on </w:t>
      </w:r>
      <w:r w:rsidR="00D378B1" w:rsidRPr="00A92512">
        <w:rPr>
          <w:rFonts w:ascii="Arial" w:hAnsi="Arial" w:cs="Arial"/>
          <w:sz w:val="22"/>
          <w:szCs w:val="22"/>
        </w:rPr>
        <w:tab/>
      </w:r>
      <w:r w:rsidRPr="00A92512">
        <w:rPr>
          <w:rFonts w:ascii="Arial" w:hAnsi="Arial" w:cs="Arial"/>
          <w:sz w:val="22"/>
          <w:szCs w:val="22"/>
        </w:rPr>
        <w:t>201</w:t>
      </w:r>
      <w:r w:rsidRPr="00A92512">
        <w:rPr>
          <w:rFonts w:ascii="Arial" w:hAnsi="Arial" w:cs="Arial"/>
          <w:sz w:val="22"/>
          <w:szCs w:val="22"/>
          <w:highlight w:val="yellow"/>
        </w:rPr>
        <w:t>[●]</w:t>
      </w:r>
    </w:p>
    <w:p w:rsidR="002856A7" w:rsidRPr="00170C6E" w:rsidRDefault="002856A7" w:rsidP="00E73855">
      <w:pPr>
        <w:pStyle w:val="BodyText"/>
        <w:rPr>
          <w:rFonts w:ascii="Arial Bold" w:hAnsi="Arial Bold" w:cs="Arial"/>
          <w:b/>
          <w:sz w:val="22"/>
          <w:szCs w:val="22"/>
        </w:rPr>
      </w:pPr>
      <w:r w:rsidRPr="00170C6E">
        <w:rPr>
          <w:rFonts w:ascii="Arial Bold" w:hAnsi="Arial Bold" w:cs="Arial"/>
          <w:b/>
          <w:sz w:val="22"/>
          <w:szCs w:val="22"/>
        </w:rPr>
        <w:t>Between</w:t>
      </w:r>
    </w:p>
    <w:p w:rsidR="00CB5DB5" w:rsidRPr="000B2912" w:rsidRDefault="00CB5DB5" w:rsidP="00CB5DB5">
      <w:pPr>
        <w:pStyle w:val="REBL9"/>
        <w:tabs>
          <w:tab w:val="clear" w:pos="4320"/>
          <w:tab w:val="num" w:pos="709"/>
        </w:tabs>
        <w:ind w:left="709" w:hanging="709"/>
        <w:rPr>
          <w:rFonts w:ascii="Arial" w:hAnsi="Arial" w:cs="Arial"/>
          <w:sz w:val="22"/>
          <w:szCs w:val="22"/>
        </w:rPr>
      </w:pPr>
      <w:r w:rsidRPr="00EB465A">
        <w:rPr>
          <w:rFonts w:ascii="Arial" w:hAnsi="Arial" w:cs="Arial"/>
          <w:sz w:val="22"/>
          <w:szCs w:val="22"/>
          <w:highlight w:val="yellow"/>
        </w:rPr>
        <w:t>H</w:t>
      </w:r>
      <w:r>
        <w:rPr>
          <w:rFonts w:ascii="Arial" w:hAnsi="Arial" w:cs="Arial"/>
          <w:sz w:val="22"/>
          <w:szCs w:val="22"/>
          <w:highlight w:val="yellow"/>
        </w:rPr>
        <w:t>EATHROW AIRPORT LIMITED</w:t>
      </w:r>
      <w:r>
        <w:rPr>
          <w:rFonts w:ascii="Arial" w:hAnsi="Arial" w:cs="Arial"/>
          <w:b/>
          <w:sz w:val="22"/>
          <w:szCs w:val="22"/>
          <w:highlight w:val="yellow"/>
        </w:rPr>
        <w:t xml:space="preserve"> OR </w:t>
      </w:r>
      <w:r w:rsidRPr="00DD5BC5">
        <w:rPr>
          <w:rFonts w:ascii="Arial" w:hAnsi="Arial" w:cs="Arial"/>
          <w:b/>
          <w:sz w:val="22"/>
          <w:szCs w:val="22"/>
          <w:highlight w:val="yellow"/>
        </w:rPr>
        <w:t>[INSERT AIRPORT OPERATING COMPANY NAME]</w:t>
      </w:r>
      <w:r w:rsidRPr="00DD5BC5">
        <w:rPr>
          <w:rFonts w:ascii="Arial" w:hAnsi="Arial" w:cs="Arial"/>
          <w:sz w:val="22"/>
          <w:szCs w:val="22"/>
        </w:rPr>
        <w:t xml:space="preserve"> whose registered office is at </w:t>
      </w:r>
      <w:r w:rsidRPr="00EB465A">
        <w:rPr>
          <w:rFonts w:ascii="Arial" w:hAnsi="Arial" w:cs="Arial"/>
          <w:sz w:val="22"/>
          <w:szCs w:val="22"/>
          <w:highlight w:val="yellow"/>
        </w:rPr>
        <w:t xml:space="preserve">The Compass Centre, Nelson Road, Hounslow, Middlesex, TW6 2GW </w:t>
      </w:r>
      <w:r w:rsidRPr="00EB465A">
        <w:rPr>
          <w:rFonts w:ascii="Arial" w:hAnsi="Arial" w:cs="Arial"/>
          <w:b/>
          <w:sz w:val="22"/>
          <w:szCs w:val="22"/>
          <w:highlight w:val="yellow"/>
        </w:rPr>
        <w:t xml:space="preserve">OR </w:t>
      </w:r>
      <w:r w:rsidRPr="00E87110">
        <w:rPr>
          <w:rFonts w:ascii="Arial" w:hAnsi="Arial" w:cs="Arial"/>
          <w:b/>
          <w:sz w:val="22"/>
          <w:szCs w:val="22"/>
          <w:highlight w:val="yellow"/>
        </w:rPr>
        <w:t>[INSERT REGISTERED OFFICE]</w:t>
      </w:r>
      <w:r w:rsidRPr="00DD5BC5">
        <w:rPr>
          <w:rFonts w:ascii="Arial" w:hAnsi="Arial" w:cs="Arial"/>
          <w:sz w:val="22"/>
          <w:szCs w:val="22"/>
        </w:rPr>
        <w:t xml:space="preserve"> and whose registered number is </w:t>
      </w:r>
      <w:r w:rsidRPr="00EB465A">
        <w:rPr>
          <w:rFonts w:ascii="Arial" w:hAnsi="Arial" w:cs="Arial"/>
          <w:sz w:val="22"/>
          <w:szCs w:val="22"/>
          <w:highlight w:val="yellow"/>
        </w:rPr>
        <w:t xml:space="preserve">01991017 </w:t>
      </w:r>
      <w:r w:rsidRPr="00EB465A">
        <w:rPr>
          <w:rFonts w:ascii="Arial" w:hAnsi="Arial" w:cs="Arial"/>
          <w:b/>
          <w:sz w:val="22"/>
          <w:szCs w:val="22"/>
          <w:highlight w:val="yellow"/>
        </w:rPr>
        <w:t xml:space="preserve">OR </w:t>
      </w:r>
      <w:r w:rsidRPr="00E87110">
        <w:rPr>
          <w:rFonts w:ascii="Arial" w:hAnsi="Arial" w:cs="Arial"/>
          <w:b/>
          <w:sz w:val="22"/>
          <w:szCs w:val="22"/>
          <w:highlight w:val="yellow"/>
        </w:rPr>
        <w:t>[INSERT REGISTERED NUMBER]</w:t>
      </w:r>
      <w:r w:rsidRPr="000B2912">
        <w:rPr>
          <w:rFonts w:ascii="Arial" w:hAnsi="Arial" w:cs="Arial"/>
          <w:sz w:val="22"/>
          <w:szCs w:val="22"/>
        </w:rPr>
        <w:t xml:space="preserve"> (</w:t>
      </w:r>
      <w:r w:rsidRPr="007F5C2E">
        <w:rPr>
          <w:rFonts w:ascii="Arial" w:hAnsi="Arial" w:cs="Arial"/>
          <w:sz w:val="22"/>
          <w:szCs w:val="22"/>
        </w:rPr>
        <w:t>"</w:t>
      </w:r>
      <w:r>
        <w:rPr>
          <w:rFonts w:ascii="Arial" w:hAnsi="Arial" w:cs="Arial"/>
          <w:b/>
          <w:sz w:val="22"/>
          <w:szCs w:val="22"/>
        </w:rPr>
        <w:t>Heathrow</w:t>
      </w:r>
      <w:r w:rsidRPr="007F5C2E">
        <w:rPr>
          <w:rFonts w:ascii="Arial" w:hAnsi="Arial" w:cs="Arial"/>
          <w:sz w:val="22"/>
          <w:szCs w:val="22"/>
        </w:rPr>
        <w:t>"</w:t>
      </w:r>
      <w:r w:rsidRPr="000B2912">
        <w:rPr>
          <w:rFonts w:ascii="Arial" w:hAnsi="Arial" w:cs="Arial"/>
          <w:sz w:val="22"/>
          <w:szCs w:val="22"/>
        </w:rPr>
        <w:t xml:space="preserve">); and </w:t>
      </w:r>
    </w:p>
    <w:p w:rsidR="00CB5DB5" w:rsidRPr="000B2912" w:rsidRDefault="00CB5DB5" w:rsidP="00CB5DB5">
      <w:pPr>
        <w:pStyle w:val="REBL9"/>
        <w:tabs>
          <w:tab w:val="clear" w:pos="4320"/>
          <w:tab w:val="num" w:pos="709"/>
        </w:tabs>
        <w:ind w:left="709" w:hanging="709"/>
        <w:rPr>
          <w:rFonts w:ascii="Arial" w:hAnsi="Arial" w:cs="Arial"/>
          <w:sz w:val="22"/>
          <w:szCs w:val="22"/>
        </w:rPr>
      </w:pPr>
      <w:r w:rsidRPr="00DD5BC5">
        <w:rPr>
          <w:rFonts w:ascii="Arial" w:hAnsi="Arial" w:cs="Arial"/>
          <w:b/>
          <w:sz w:val="22"/>
          <w:szCs w:val="22"/>
          <w:highlight w:val="yellow"/>
        </w:rPr>
        <w:t>[INSERT NAME OF CO</w:t>
      </w:r>
      <w:r>
        <w:rPr>
          <w:rFonts w:ascii="Arial" w:hAnsi="Arial" w:cs="Arial"/>
          <w:b/>
          <w:sz w:val="22"/>
          <w:szCs w:val="22"/>
          <w:highlight w:val="yellow"/>
        </w:rPr>
        <w:t>MPANY</w:t>
      </w:r>
      <w:r w:rsidRPr="00DD5BC5">
        <w:rPr>
          <w:rFonts w:ascii="Arial" w:hAnsi="Arial" w:cs="Arial"/>
          <w:b/>
          <w:sz w:val="22"/>
          <w:szCs w:val="22"/>
          <w:highlight w:val="yellow"/>
        </w:rPr>
        <w:t>]</w:t>
      </w:r>
      <w:r w:rsidRPr="00DD5BC5">
        <w:rPr>
          <w:rFonts w:ascii="Arial" w:hAnsi="Arial" w:cs="Arial"/>
          <w:sz w:val="22"/>
          <w:szCs w:val="22"/>
        </w:rPr>
        <w:t xml:space="preserve"> whose registered office is</w:t>
      </w:r>
      <w:r>
        <w:rPr>
          <w:rFonts w:ascii="Arial" w:hAnsi="Arial" w:cs="Arial"/>
          <w:sz w:val="22"/>
          <w:szCs w:val="22"/>
        </w:rPr>
        <w:t xml:space="preserve"> at</w:t>
      </w:r>
      <w:r w:rsidRPr="00DD5BC5">
        <w:rPr>
          <w:rFonts w:ascii="Arial" w:hAnsi="Arial" w:cs="Arial"/>
          <w:sz w:val="22"/>
          <w:szCs w:val="22"/>
        </w:rPr>
        <w:t xml:space="preserve"> </w:t>
      </w:r>
      <w:r w:rsidRPr="00DD5BC5">
        <w:rPr>
          <w:rFonts w:ascii="Arial" w:hAnsi="Arial" w:cs="Arial"/>
          <w:b/>
          <w:sz w:val="22"/>
          <w:szCs w:val="22"/>
          <w:highlight w:val="yellow"/>
        </w:rPr>
        <w:t>[INSERT REGISTERED OFFICE]</w:t>
      </w:r>
      <w:r w:rsidRPr="00DD5BC5">
        <w:rPr>
          <w:rFonts w:ascii="Arial" w:hAnsi="Arial" w:cs="Arial"/>
          <w:sz w:val="22"/>
          <w:szCs w:val="22"/>
        </w:rPr>
        <w:t xml:space="preserve"> and whose registered number is </w:t>
      </w:r>
      <w:r w:rsidRPr="00DD5BC5">
        <w:rPr>
          <w:rFonts w:ascii="Arial" w:hAnsi="Arial" w:cs="Arial"/>
          <w:b/>
          <w:sz w:val="22"/>
          <w:szCs w:val="22"/>
          <w:highlight w:val="yellow"/>
        </w:rPr>
        <w:t>[INSERT REGISTERED NUMBER]</w:t>
      </w:r>
      <w:r w:rsidRPr="000B2912">
        <w:rPr>
          <w:rFonts w:ascii="Arial" w:hAnsi="Arial" w:cs="Arial"/>
          <w:sz w:val="22"/>
          <w:szCs w:val="22"/>
        </w:rPr>
        <w:t xml:space="preserve"> (the </w:t>
      </w:r>
      <w:r w:rsidRPr="000B2912">
        <w:rPr>
          <w:rFonts w:ascii="Arial" w:hAnsi="Arial" w:cs="Arial"/>
          <w:b/>
          <w:sz w:val="22"/>
          <w:szCs w:val="22"/>
        </w:rPr>
        <w:t>"Company"</w:t>
      </w:r>
      <w:r w:rsidRPr="000B2912">
        <w:rPr>
          <w:rFonts w:ascii="Arial" w:hAnsi="Arial" w:cs="Arial"/>
          <w:sz w:val="22"/>
          <w:szCs w:val="22"/>
        </w:rPr>
        <w:t>).</w:t>
      </w:r>
    </w:p>
    <w:p w:rsidR="002856A7" w:rsidRPr="00170C6E" w:rsidRDefault="00D378B1" w:rsidP="00E73855">
      <w:pPr>
        <w:pStyle w:val="BodyText"/>
        <w:rPr>
          <w:rFonts w:ascii="Arial Bold" w:hAnsi="Arial Bold" w:cs="Arial"/>
          <w:b/>
          <w:sz w:val="22"/>
          <w:szCs w:val="22"/>
        </w:rPr>
      </w:pPr>
      <w:r w:rsidRPr="00170C6E">
        <w:rPr>
          <w:rFonts w:ascii="Arial Bold" w:hAnsi="Arial Bold" w:cs="Arial"/>
          <w:b/>
          <w:sz w:val="22"/>
          <w:szCs w:val="22"/>
        </w:rPr>
        <w:t>Background</w:t>
      </w:r>
    </w:p>
    <w:p w:rsidR="002856A7" w:rsidRPr="00A92512" w:rsidRDefault="008E7F8A" w:rsidP="00170C6E">
      <w:pPr>
        <w:pStyle w:val="BodyText"/>
        <w:numPr>
          <w:ilvl w:val="0"/>
          <w:numId w:val="36"/>
        </w:numPr>
        <w:ind w:hanging="720"/>
        <w:rPr>
          <w:rFonts w:ascii="Arial" w:hAnsi="Arial" w:cs="Arial"/>
          <w:sz w:val="22"/>
          <w:szCs w:val="22"/>
        </w:rPr>
      </w:pPr>
      <w:r>
        <w:rPr>
          <w:rFonts w:ascii="Arial" w:hAnsi="Arial" w:cs="Arial"/>
          <w:sz w:val="22"/>
          <w:szCs w:val="22"/>
        </w:rPr>
        <w:t>Heathrow</w:t>
      </w:r>
      <w:r w:rsidRPr="00A92512">
        <w:rPr>
          <w:rFonts w:ascii="Arial" w:hAnsi="Arial" w:cs="Arial"/>
          <w:sz w:val="22"/>
          <w:szCs w:val="22"/>
        </w:rPr>
        <w:t xml:space="preserve"> </w:t>
      </w:r>
      <w:r w:rsidR="002856A7" w:rsidRPr="00A92512">
        <w:rPr>
          <w:rFonts w:ascii="Arial" w:hAnsi="Arial" w:cs="Arial"/>
          <w:sz w:val="22"/>
          <w:szCs w:val="22"/>
        </w:rPr>
        <w:t xml:space="preserve">and the Company wish to work together for their mutual benefit in connection with the Purpose. </w:t>
      </w:r>
    </w:p>
    <w:p w:rsidR="002856A7" w:rsidRPr="00A92512" w:rsidRDefault="002856A7" w:rsidP="00170C6E">
      <w:pPr>
        <w:pStyle w:val="BodyText"/>
        <w:numPr>
          <w:ilvl w:val="0"/>
          <w:numId w:val="36"/>
        </w:numPr>
        <w:ind w:hanging="720"/>
        <w:rPr>
          <w:rFonts w:ascii="Arial" w:hAnsi="Arial" w:cs="Arial"/>
          <w:sz w:val="22"/>
          <w:szCs w:val="22"/>
        </w:rPr>
      </w:pPr>
      <w:r w:rsidRPr="00A92512">
        <w:rPr>
          <w:rFonts w:ascii="Arial" w:hAnsi="Arial" w:cs="Arial"/>
          <w:sz w:val="22"/>
          <w:szCs w:val="22"/>
        </w:rPr>
        <w:t xml:space="preserve">In order to work together the parties need to exchange certain confidential and proprietary information. </w:t>
      </w:r>
    </w:p>
    <w:p w:rsidR="002856A7" w:rsidRPr="00A92512" w:rsidRDefault="002856A7" w:rsidP="00170C6E">
      <w:pPr>
        <w:pStyle w:val="BodyText"/>
        <w:numPr>
          <w:ilvl w:val="0"/>
          <w:numId w:val="36"/>
        </w:numPr>
        <w:ind w:hanging="720"/>
        <w:rPr>
          <w:rFonts w:ascii="Arial" w:hAnsi="Arial" w:cs="Arial"/>
          <w:sz w:val="22"/>
          <w:szCs w:val="22"/>
        </w:rPr>
      </w:pPr>
      <w:r w:rsidRPr="00A92512">
        <w:rPr>
          <w:rFonts w:ascii="Arial" w:hAnsi="Arial" w:cs="Arial"/>
          <w:sz w:val="22"/>
          <w:szCs w:val="22"/>
        </w:rPr>
        <w:t>The parties have agreed to enter into this Agreement to record their rights and obligations with respect to the disclosure of such information.</w:t>
      </w:r>
    </w:p>
    <w:p w:rsidR="002856A7" w:rsidRPr="00170C6E" w:rsidRDefault="00D378B1" w:rsidP="00E73855">
      <w:pPr>
        <w:pStyle w:val="BodyText"/>
        <w:rPr>
          <w:rFonts w:ascii="Arial Bold" w:hAnsi="Arial Bold" w:cs="Arial"/>
          <w:b/>
          <w:sz w:val="22"/>
          <w:szCs w:val="22"/>
        </w:rPr>
      </w:pPr>
      <w:r w:rsidRPr="00170C6E">
        <w:rPr>
          <w:rFonts w:ascii="Arial Bold" w:hAnsi="Arial Bold" w:cs="Arial"/>
          <w:b/>
          <w:sz w:val="22"/>
          <w:szCs w:val="22"/>
        </w:rPr>
        <w:t>Agreed Provisions</w:t>
      </w:r>
    </w:p>
    <w:p w:rsidR="002856A7" w:rsidRPr="00170C6E" w:rsidRDefault="002856A7" w:rsidP="00170C6E">
      <w:pPr>
        <w:pStyle w:val="FWBL1"/>
        <w:jc w:val="both"/>
        <w:rPr>
          <w:rFonts w:ascii="Arial Bold" w:hAnsi="Arial Bold" w:cs="Arial"/>
          <w:smallCaps w:val="0"/>
          <w:sz w:val="22"/>
          <w:szCs w:val="22"/>
        </w:rPr>
      </w:pPr>
      <w:r w:rsidRPr="00170C6E">
        <w:rPr>
          <w:rFonts w:ascii="Arial Bold" w:hAnsi="Arial Bold" w:cs="Arial"/>
          <w:smallCaps w:val="0"/>
          <w:sz w:val="22"/>
          <w:szCs w:val="22"/>
        </w:rPr>
        <w:t xml:space="preserve">Definitions </w:t>
      </w:r>
      <w:r w:rsidR="00E26DE2">
        <w:rPr>
          <w:rFonts w:ascii="Arial Bold" w:hAnsi="Arial Bold" w:cs="Arial"/>
          <w:smallCaps w:val="0"/>
          <w:sz w:val="22"/>
          <w:szCs w:val="22"/>
        </w:rPr>
        <w:t>a</w:t>
      </w:r>
      <w:r w:rsidRPr="00170C6E">
        <w:rPr>
          <w:rFonts w:ascii="Arial Bold" w:hAnsi="Arial Bold" w:cs="Arial"/>
          <w:smallCaps w:val="0"/>
          <w:sz w:val="22"/>
          <w:szCs w:val="22"/>
        </w:rPr>
        <w:t xml:space="preserve">nd </w:t>
      </w:r>
      <w:r w:rsidR="00E26DE2">
        <w:rPr>
          <w:rFonts w:ascii="Arial Bold" w:hAnsi="Arial Bold" w:cs="Arial"/>
          <w:smallCaps w:val="0"/>
          <w:sz w:val="22"/>
          <w:szCs w:val="22"/>
        </w:rPr>
        <w:t>i</w:t>
      </w:r>
      <w:r w:rsidRPr="00170C6E">
        <w:rPr>
          <w:rFonts w:ascii="Arial Bold" w:hAnsi="Arial Bold" w:cs="Arial"/>
          <w:smallCaps w:val="0"/>
          <w:sz w:val="22"/>
          <w:szCs w:val="22"/>
        </w:rPr>
        <w:t>nterpretation</w:t>
      </w:r>
    </w:p>
    <w:p w:rsidR="00A92512"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 xml:space="preserve">For the purposes of this Agreement the following expressions shall have the meanings given below unless the context requires otherwise: </w:t>
      </w:r>
    </w:p>
    <w:tbl>
      <w:tblPr>
        <w:tblW w:w="0" w:type="auto"/>
        <w:tblInd w:w="720" w:type="dxa"/>
        <w:tblLook w:val="04A0"/>
      </w:tblPr>
      <w:tblGrid>
        <w:gridCol w:w="1940"/>
        <w:gridCol w:w="5868"/>
      </w:tblGrid>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r w:rsidRPr="00170C6E">
              <w:rPr>
                <w:rFonts w:ascii="Arial" w:hAnsi="Arial" w:cs="Arial"/>
                <w:sz w:val="22"/>
                <w:szCs w:val="22"/>
              </w:rPr>
              <w:t>Confidential Information</w:t>
            </w:r>
          </w:p>
        </w:tc>
        <w:tc>
          <w:tcPr>
            <w:tcW w:w="5868" w:type="dxa"/>
            <w:shd w:val="clear" w:color="auto" w:fill="auto"/>
          </w:tcPr>
          <w:p w:rsidR="00E73855" w:rsidRPr="0005047F" w:rsidRDefault="00E73855" w:rsidP="0005047F">
            <w:pPr>
              <w:pStyle w:val="FWDL1"/>
              <w:spacing w:before="120" w:after="120"/>
              <w:ind w:left="0"/>
              <w:rPr>
                <w:rFonts w:ascii="Arial" w:hAnsi="Arial" w:cs="Arial"/>
                <w:b/>
                <w:sz w:val="22"/>
                <w:szCs w:val="22"/>
              </w:rPr>
            </w:pPr>
            <w:r w:rsidRPr="0005047F">
              <w:rPr>
                <w:rFonts w:ascii="Arial" w:hAnsi="Arial" w:cs="Arial"/>
                <w:sz w:val="22"/>
                <w:szCs w:val="22"/>
              </w:rPr>
              <w:t>means all confidential information (however recorded, preserved or disclosed) disclosed by a party or its Representatives to the other party and that party’s Representatives after the Effective Date including but not limited to:</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tabs>
                <w:tab w:val="clear" w:pos="1440"/>
                <w:tab w:val="num" w:pos="601"/>
              </w:tabs>
              <w:spacing w:before="120" w:after="120"/>
              <w:ind w:left="601" w:hanging="567"/>
              <w:rPr>
                <w:rFonts w:ascii="Arial" w:hAnsi="Arial" w:cs="Arial"/>
                <w:sz w:val="22"/>
                <w:szCs w:val="22"/>
              </w:rPr>
            </w:pPr>
            <w:r w:rsidRPr="0005047F">
              <w:rPr>
                <w:rFonts w:ascii="Arial" w:hAnsi="Arial" w:cs="Arial"/>
                <w:sz w:val="22"/>
                <w:szCs w:val="22"/>
              </w:rPr>
              <w:t>the fact that discussions and negotiations are taking place between the parties and the status of those discussions and negotiations;</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numPr>
                <w:ilvl w:val="1"/>
                <w:numId w:val="42"/>
              </w:numPr>
              <w:tabs>
                <w:tab w:val="clear" w:pos="1440"/>
                <w:tab w:val="num" w:pos="601"/>
              </w:tabs>
              <w:spacing w:before="120" w:after="120"/>
              <w:ind w:left="601" w:hanging="601"/>
              <w:rPr>
                <w:rFonts w:ascii="Arial" w:hAnsi="Arial" w:cs="Arial"/>
                <w:sz w:val="22"/>
                <w:szCs w:val="22"/>
              </w:rPr>
            </w:pPr>
            <w:r w:rsidRPr="0005047F">
              <w:rPr>
                <w:rFonts w:ascii="Arial" w:hAnsi="Arial" w:cs="Arial"/>
                <w:sz w:val="22"/>
                <w:szCs w:val="22"/>
              </w:rPr>
              <w:t>the existence and terms of this Agreement;</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numPr>
                <w:ilvl w:val="1"/>
                <w:numId w:val="43"/>
              </w:numPr>
              <w:tabs>
                <w:tab w:val="clear" w:pos="1440"/>
                <w:tab w:val="num" w:pos="601"/>
              </w:tabs>
              <w:spacing w:before="120" w:after="120"/>
              <w:ind w:left="601" w:hanging="601"/>
              <w:rPr>
                <w:rFonts w:ascii="Arial" w:hAnsi="Arial" w:cs="Arial"/>
                <w:sz w:val="22"/>
                <w:szCs w:val="22"/>
              </w:rPr>
            </w:pPr>
            <w:r w:rsidRPr="0005047F">
              <w:rPr>
                <w:rFonts w:ascii="Arial" w:hAnsi="Arial" w:cs="Arial"/>
                <w:sz w:val="22"/>
                <w:szCs w:val="22"/>
              </w:rPr>
              <w:t xml:space="preserve">any information concerning airport security, law enforcement or investigations by authorities; </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numPr>
                <w:ilvl w:val="1"/>
                <w:numId w:val="55"/>
              </w:numPr>
              <w:tabs>
                <w:tab w:val="clear" w:pos="1440"/>
                <w:tab w:val="num" w:pos="601"/>
              </w:tabs>
              <w:spacing w:before="120" w:after="120"/>
              <w:ind w:left="601" w:hanging="567"/>
              <w:rPr>
                <w:rFonts w:ascii="Arial" w:hAnsi="Arial" w:cs="Arial"/>
                <w:sz w:val="22"/>
                <w:szCs w:val="22"/>
              </w:rPr>
            </w:pPr>
            <w:r w:rsidRPr="0005047F">
              <w:rPr>
                <w:rFonts w:ascii="Arial" w:hAnsi="Arial" w:cs="Arial"/>
                <w:sz w:val="22"/>
                <w:szCs w:val="22"/>
              </w:rPr>
              <w:t>any information that would be regarded as confidential by a reasonable business person relating to:</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3"/>
              <w:tabs>
                <w:tab w:val="clear" w:pos="2160"/>
                <w:tab w:val="left" w:pos="601"/>
              </w:tabs>
              <w:spacing w:before="120" w:after="120"/>
              <w:ind w:left="1309" w:hanging="567"/>
              <w:rPr>
                <w:rFonts w:ascii="Arial" w:hAnsi="Arial" w:cs="Arial"/>
                <w:sz w:val="22"/>
                <w:szCs w:val="22"/>
              </w:rPr>
            </w:pPr>
            <w:r w:rsidRPr="0005047F">
              <w:rPr>
                <w:rFonts w:ascii="Arial" w:hAnsi="Arial" w:cs="Arial"/>
                <w:sz w:val="22"/>
                <w:szCs w:val="22"/>
              </w:rPr>
              <w:t xml:space="preserve">the business, affairs, customers, clients, suppliers, plans, intentions, or market opportunities of the Disclosing Party or of </w:t>
            </w:r>
            <w:r w:rsidRPr="0005047F">
              <w:rPr>
                <w:rFonts w:ascii="Arial" w:hAnsi="Arial" w:cs="Arial"/>
                <w:sz w:val="22"/>
                <w:szCs w:val="22"/>
              </w:rPr>
              <w:lastRenderedPageBreak/>
              <w:t>the Disclosing Party’s Group; and</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3"/>
              <w:numPr>
                <w:ilvl w:val="2"/>
                <w:numId w:val="46"/>
              </w:numPr>
              <w:tabs>
                <w:tab w:val="clear" w:pos="2160"/>
                <w:tab w:val="left" w:pos="1309"/>
              </w:tabs>
              <w:spacing w:before="120" w:after="120"/>
              <w:ind w:left="1309" w:hanging="567"/>
              <w:rPr>
                <w:rFonts w:ascii="Arial" w:hAnsi="Arial" w:cs="Arial"/>
                <w:sz w:val="22"/>
                <w:szCs w:val="22"/>
              </w:rPr>
            </w:pPr>
            <w:r w:rsidRPr="0005047F">
              <w:rPr>
                <w:rFonts w:ascii="Arial" w:hAnsi="Arial" w:cs="Arial"/>
                <w:sz w:val="22"/>
                <w:szCs w:val="22"/>
              </w:rPr>
              <w:t>the operations, processes, product or service information, know-how, designs, trade secrets or software of the Disclosing Party or of the Disclosing Party’s Group;</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numPr>
                <w:ilvl w:val="1"/>
                <w:numId w:val="54"/>
              </w:numPr>
              <w:tabs>
                <w:tab w:val="clear" w:pos="1440"/>
                <w:tab w:val="num" w:pos="601"/>
              </w:tabs>
              <w:spacing w:before="120" w:after="120"/>
              <w:ind w:left="601" w:hanging="601"/>
              <w:rPr>
                <w:rFonts w:ascii="Arial" w:hAnsi="Arial" w:cs="Arial"/>
                <w:sz w:val="22"/>
                <w:szCs w:val="22"/>
              </w:rPr>
            </w:pPr>
            <w:r w:rsidRPr="0005047F">
              <w:rPr>
                <w:rFonts w:ascii="Arial" w:hAnsi="Arial" w:cs="Arial"/>
                <w:sz w:val="22"/>
                <w:szCs w:val="22"/>
              </w:rPr>
              <w:t>any information or analysis derived from Confidential Information;</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numPr>
                <w:ilvl w:val="1"/>
                <w:numId w:val="50"/>
              </w:numPr>
              <w:tabs>
                <w:tab w:val="clear" w:pos="1440"/>
                <w:tab w:val="num" w:pos="601"/>
              </w:tabs>
              <w:spacing w:before="120" w:after="120"/>
              <w:ind w:left="601" w:hanging="601"/>
              <w:rPr>
                <w:rFonts w:ascii="Arial" w:hAnsi="Arial" w:cs="Arial"/>
                <w:sz w:val="22"/>
                <w:szCs w:val="22"/>
              </w:rPr>
            </w:pPr>
            <w:r w:rsidRPr="0005047F">
              <w:rPr>
                <w:rFonts w:ascii="Arial" w:hAnsi="Arial" w:cs="Arial"/>
                <w:sz w:val="22"/>
                <w:szCs w:val="22"/>
              </w:rPr>
              <w:t>any other information specifically designated by the Disclosing Party as confidential;</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numPr>
                <w:ilvl w:val="0"/>
                <w:numId w:val="0"/>
              </w:numPr>
              <w:spacing w:before="120" w:after="120"/>
              <w:rPr>
                <w:rFonts w:ascii="Arial" w:hAnsi="Arial" w:cs="Arial"/>
                <w:sz w:val="22"/>
                <w:szCs w:val="22"/>
              </w:rPr>
            </w:pPr>
            <w:r w:rsidRPr="0005047F">
              <w:rPr>
                <w:rFonts w:ascii="Arial" w:hAnsi="Arial" w:cs="Arial"/>
                <w:sz w:val="22"/>
                <w:szCs w:val="22"/>
              </w:rPr>
              <w:t>but not including any information that:</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numPr>
                <w:ilvl w:val="1"/>
                <w:numId w:val="50"/>
              </w:numPr>
              <w:tabs>
                <w:tab w:val="clear" w:pos="1440"/>
                <w:tab w:val="num" w:pos="601"/>
              </w:tabs>
              <w:spacing w:before="120" w:after="120"/>
              <w:ind w:left="601" w:hanging="601"/>
              <w:rPr>
                <w:rFonts w:ascii="Arial" w:hAnsi="Arial" w:cs="Arial"/>
                <w:sz w:val="22"/>
                <w:szCs w:val="22"/>
              </w:rPr>
            </w:pPr>
            <w:r w:rsidRPr="0005047F">
              <w:rPr>
                <w:rFonts w:ascii="Arial" w:hAnsi="Arial" w:cs="Arial"/>
                <w:sz w:val="22"/>
                <w:szCs w:val="22"/>
              </w:rPr>
              <w:t>is or becomes generally available to the public other than as a result of its disclosure by the Recipient or its Representatives in breach of this Agreement or any other undertaking of confidentiality addressed to the party to whom the information relates; or</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E73855" w:rsidRDefault="00E73855" w:rsidP="0005047F">
            <w:pPr>
              <w:pStyle w:val="FWDL2"/>
              <w:numPr>
                <w:ilvl w:val="1"/>
                <w:numId w:val="52"/>
              </w:numPr>
              <w:tabs>
                <w:tab w:val="clear" w:pos="1440"/>
                <w:tab w:val="num" w:pos="601"/>
              </w:tabs>
              <w:spacing w:before="120" w:after="120"/>
              <w:ind w:left="601" w:hanging="601"/>
            </w:pPr>
            <w:r w:rsidRPr="0005047F">
              <w:rPr>
                <w:rFonts w:ascii="Arial" w:hAnsi="Arial" w:cs="Arial"/>
                <w:sz w:val="22"/>
                <w:szCs w:val="22"/>
              </w:rPr>
              <w:t>was, is or becomes available to the Recipient on a non-confidential basis from a person who, to the Recipient’s knowledge, is not bound by a confidentiality agreement with the Disclosing Party or otherwise prohibited from disclosing the information to the Recipient; or</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p>
        </w:tc>
        <w:tc>
          <w:tcPr>
            <w:tcW w:w="5868" w:type="dxa"/>
            <w:shd w:val="clear" w:color="auto" w:fill="auto"/>
          </w:tcPr>
          <w:p w:rsidR="00E73855" w:rsidRPr="0005047F" w:rsidRDefault="00E73855" w:rsidP="0005047F">
            <w:pPr>
              <w:pStyle w:val="FWDL2"/>
              <w:numPr>
                <w:ilvl w:val="1"/>
                <w:numId w:val="53"/>
              </w:numPr>
              <w:tabs>
                <w:tab w:val="clear" w:pos="1440"/>
                <w:tab w:val="num" w:pos="601"/>
              </w:tabs>
              <w:spacing w:before="120" w:after="120"/>
              <w:ind w:left="601" w:hanging="601"/>
              <w:rPr>
                <w:rFonts w:ascii="Arial" w:hAnsi="Arial" w:cs="Arial"/>
                <w:sz w:val="22"/>
                <w:szCs w:val="22"/>
              </w:rPr>
            </w:pPr>
            <w:r w:rsidRPr="0005047F">
              <w:rPr>
                <w:rFonts w:ascii="Arial" w:hAnsi="Arial" w:cs="Arial"/>
                <w:sz w:val="22"/>
                <w:szCs w:val="22"/>
              </w:rPr>
              <w:t xml:space="preserve">was lawfully in the possession of the Recipient before the information was disclosed to it by the Disclosing Party; </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r w:rsidRPr="00170C6E">
              <w:rPr>
                <w:rFonts w:ascii="Arial" w:hAnsi="Arial" w:cs="Arial"/>
                <w:sz w:val="22"/>
                <w:szCs w:val="22"/>
              </w:rPr>
              <w:t>DPA</w:t>
            </w:r>
          </w:p>
        </w:tc>
        <w:tc>
          <w:tcPr>
            <w:tcW w:w="5868" w:type="dxa"/>
            <w:shd w:val="clear" w:color="auto" w:fill="auto"/>
          </w:tcPr>
          <w:p w:rsidR="00E73855" w:rsidRPr="0005047F" w:rsidRDefault="00E73855" w:rsidP="0005047F">
            <w:pPr>
              <w:pStyle w:val="FWDL2"/>
              <w:numPr>
                <w:ilvl w:val="0"/>
                <w:numId w:val="0"/>
              </w:numPr>
              <w:spacing w:before="120" w:after="120"/>
              <w:rPr>
                <w:rFonts w:ascii="Arial" w:hAnsi="Arial" w:cs="Arial"/>
                <w:sz w:val="22"/>
                <w:szCs w:val="22"/>
              </w:rPr>
            </w:pPr>
            <w:r w:rsidRPr="0005047F">
              <w:rPr>
                <w:rFonts w:ascii="Arial" w:hAnsi="Arial" w:cs="Arial"/>
                <w:sz w:val="22"/>
                <w:szCs w:val="22"/>
              </w:rPr>
              <w:t>means the Data Protection Act 1998, and all legislation made under it, as amended or re-enacted from time to time;</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r w:rsidRPr="00170C6E">
              <w:rPr>
                <w:rFonts w:ascii="Arial" w:hAnsi="Arial" w:cs="Arial"/>
                <w:sz w:val="22"/>
                <w:szCs w:val="22"/>
              </w:rPr>
              <w:t>Disclosing Party</w:t>
            </w:r>
          </w:p>
        </w:tc>
        <w:tc>
          <w:tcPr>
            <w:tcW w:w="5868" w:type="dxa"/>
            <w:shd w:val="clear" w:color="auto" w:fill="auto"/>
          </w:tcPr>
          <w:p w:rsidR="00E73855" w:rsidRPr="0005047F" w:rsidRDefault="00E73855" w:rsidP="0005047F">
            <w:pPr>
              <w:pStyle w:val="FWDL2"/>
              <w:numPr>
                <w:ilvl w:val="0"/>
                <w:numId w:val="0"/>
              </w:numPr>
              <w:spacing w:before="120" w:after="120"/>
              <w:rPr>
                <w:rFonts w:ascii="Arial" w:hAnsi="Arial" w:cs="Arial"/>
                <w:sz w:val="22"/>
                <w:szCs w:val="22"/>
              </w:rPr>
            </w:pPr>
            <w:r w:rsidRPr="0005047F">
              <w:rPr>
                <w:rFonts w:ascii="Arial" w:hAnsi="Arial" w:cs="Arial"/>
                <w:sz w:val="22"/>
                <w:szCs w:val="22"/>
              </w:rPr>
              <w:t>means a party to this Agreement (or a member of such party’s Group) who discloses Confidential Information (either on its own behalf or on behalf of a member of its Group) to the other party (or a member of such party’s Group);</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r w:rsidRPr="00170C6E">
              <w:rPr>
                <w:rFonts w:ascii="Arial" w:hAnsi="Arial" w:cs="Arial"/>
                <w:sz w:val="22"/>
                <w:szCs w:val="22"/>
              </w:rPr>
              <w:t>Effective Date</w:t>
            </w:r>
          </w:p>
        </w:tc>
        <w:tc>
          <w:tcPr>
            <w:tcW w:w="5868" w:type="dxa"/>
            <w:shd w:val="clear" w:color="auto" w:fill="auto"/>
          </w:tcPr>
          <w:p w:rsidR="00E73855" w:rsidRPr="0005047F" w:rsidRDefault="00E73855" w:rsidP="0005047F">
            <w:pPr>
              <w:pStyle w:val="FWDL2"/>
              <w:numPr>
                <w:ilvl w:val="0"/>
                <w:numId w:val="0"/>
              </w:numPr>
              <w:spacing w:before="120" w:after="120"/>
              <w:rPr>
                <w:rFonts w:ascii="Arial" w:hAnsi="Arial" w:cs="Arial"/>
                <w:sz w:val="22"/>
                <w:szCs w:val="22"/>
              </w:rPr>
            </w:pPr>
            <w:r w:rsidRPr="0005047F">
              <w:rPr>
                <w:rFonts w:ascii="Arial" w:hAnsi="Arial" w:cs="Arial"/>
                <w:sz w:val="22"/>
                <w:szCs w:val="22"/>
              </w:rPr>
              <w:t xml:space="preserve">means </w:t>
            </w:r>
            <w:r w:rsidRPr="0005047F">
              <w:rPr>
                <w:rFonts w:ascii="Arial" w:hAnsi="Arial" w:cs="Arial"/>
                <w:b/>
                <w:sz w:val="22"/>
                <w:szCs w:val="22"/>
                <w:highlight w:val="yellow"/>
              </w:rPr>
              <w:t>[INSERT DATE FROM WHICH AGREEMENT SHOULD BE EFFECTIVE]</w:t>
            </w:r>
            <w:r w:rsidRPr="00170C6E">
              <w:rPr>
                <w:rFonts w:ascii="Arial" w:hAnsi="Arial" w:cs="Arial"/>
                <w:sz w:val="22"/>
                <w:szCs w:val="22"/>
              </w:rPr>
              <w:t>;</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r w:rsidRPr="00170C6E">
              <w:rPr>
                <w:rFonts w:ascii="Arial" w:hAnsi="Arial" w:cs="Arial"/>
                <w:sz w:val="22"/>
                <w:szCs w:val="22"/>
              </w:rPr>
              <w:t>Group</w:t>
            </w:r>
          </w:p>
        </w:tc>
        <w:tc>
          <w:tcPr>
            <w:tcW w:w="5868" w:type="dxa"/>
            <w:shd w:val="clear" w:color="auto" w:fill="auto"/>
          </w:tcPr>
          <w:p w:rsidR="00E73855" w:rsidRPr="0005047F" w:rsidRDefault="00E73855" w:rsidP="0005047F">
            <w:pPr>
              <w:pStyle w:val="FWDL2"/>
              <w:numPr>
                <w:ilvl w:val="0"/>
                <w:numId w:val="0"/>
              </w:numPr>
              <w:spacing w:before="120" w:after="120"/>
              <w:rPr>
                <w:rFonts w:ascii="Arial" w:hAnsi="Arial" w:cs="Arial"/>
                <w:sz w:val="22"/>
                <w:szCs w:val="22"/>
              </w:rPr>
            </w:pPr>
            <w:r w:rsidRPr="0005047F">
              <w:rPr>
                <w:rFonts w:ascii="Arial" w:hAnsi="Arial" w:cs="Arial"/>
                <w:sz w:val="22"/>
                <w:szCs w:val="22"/>
              </w:rPr>
              <w:t>means in respect of either party, that party, its holding company, its subsidiaries and any subsidiaries of such holding company from time to time;</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r w:rsidRPr="00170C6E">
              <w:rPr>
                <w:rFonts w:ascii="Arial" w:hAnsi="Arial" w:cs="Arial"/>
                <w:sz w:val="22"/>
                <w:szCs w:val="22"/>
              </w:rPr>
              <w:t>Purpose</w:t>
            </w:r>
          </w:p>
        </w:tc>
        <w:tc>
          <w:tcPr>
            <w:tcW w:w="5868" w:type="dxa"/>
            <w:shd w:val="clear" w:color="auto" w:fill="auto"/>
          </w:tcPr>
          <w:p w:rsidR="00E73855" w:rsidRPr="0005047F" w:rsidRDefault="00E73855" w:rsidP="0005047F">
            <w:pPr>
              <w:pStyle w:val="FWDL2"/>
              <w:numPr>
                <w:ilvl w:val="0"/>
                <w:numId w:val="0"/>
              </w:numPr>
              <w:spacing w:before="120" w:after="120"/>
              <w:rPr>
                <w:rFonts w:ascii="Arial" w:hAnsi="Arial" w:cs="Arial"/>
                <w:sz w:val="22"/>
                <w:szCs w:val="22"/>
              </w:rPr>
            </w:pPr>
            <w:r w:rsidRPr="0005047F">
              <w:rPr>
                <w:rFonts w:ascii="Arial" w:hAnsi="Arial" w:cs="Arial"/>
                <w:sz w:val="22"/>
                <w:szCs w:val="22"/>
              </w:rPr>
              <w:t xml:space="preserve">means </w:t>
            </w:r>
            <w:r w:rsidRPr="0005047F">
              <w:rPr>
                <w:rFonts w:ascii="Arial" w:hAnsi="Arial" w:cs="Arial"/>
                <w:b/>
                <w:sz w:val="22"/>
                <w:szCs w:val="22"/>
                <w:highlight w:val="yellow"/>
              </w:rPr>
              <w:t>[INSERT REASON FOR EXCHANGE OF DATA AND WHY IT CAN BE USED EG EVALUATION, SUBMISSION OF A TENDER, POSSIBLE COLLABORATION ETC]</w:t>
            </w:r>
            <w:r w:rsidRPr="00170C6E">
              <w:rPr>
                <w:rFonts w:ascii="Arial" w:hAnsi="Arial" w:cs="Arial"/>
                <w:sz w:val="22"/>
                <w:szCs w:val="22"/>
              </w:rPr>
              <w:t>;</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r w:rsidRPr="00170C6E">
              <w:rPr>
                <w:rFonts w:ascii="Arial" w:hAnsi="Arial" w:cs="Arial"/>
                <w:sz w:val="22"/>
                <w:szCs w:val="22"/>
              </w:rPr>
              <w:lastRenderedPageBreak/>
              <w:t>Recipient</w:t>
            </w:r>
          </w:p>
        </w:tc>
        <w:tc>
          <w:tcPr>
            <w:tcW w:w="5868" w:type="dxa"/>
            <w:shd w:val="clear" w:color="auto" w:fill="auto"/>
          </w:tcPr>
          <w:p w:rsidR="00E73855" w:rsidRPr="0005047F" w:rsidRDefault="00E73855" w:rsidP="0005047F">
            <w:pPr>
              <w:pStyle w:val="FWDL2"/>
              <w:numPr>
                <w:ilvl w:val="0"/>
                <w:numId w:val="0"/>
              </w:numPr>
              <w:spacing w:before="120" w:after="120"/>
              <w:rPr>
                <w:rFonts w:ascii="Arial" w:hAnsi="Arial" w:cs="Arial"/>
                <w:sz w:val="22"/>
                <w:szCs w:val="22"/>
              </w:rPr>
            </w:pPr>
            <w:r w:rsidRPr="0005047F">
              <w:rPr>
                <w:rFonts w:ascii="Arial" w:hAnsi="Arial" w:cs="Arial"/>
                <w:sz w:val="22"/>
                <w:szCs w:val="22"/>
              </w:rPr>
              <w:t>means a party to this Agreement (or a member of such party’s Group) who receives Confidential Information (either on its own behalf or on behalf of a member of its Group) from the other party (or a member of such party’s Group); and</w:t>
            </w:r>
          </w:p>
        </w:tc>
      </w:tr>
      <w:tr w:rsidR="00E73855" w:rsidRPr="0005047F" w:rsidTr="0005047F">
        <w:tc>
          <w:tcPr>
            <w:tcW w:w="1940" w:type="dxa"/>
            <w:shd w:val="clear" w:color="auto" w:fill="auto"/>
          </w:tcPr>
          <w:p w:rsidR="00E73855" w:rsidRPr="0005047F" w:rsidRDefault="00E73855" w:rsidP="0005047F">
            <w:pPr>
              <w:pStyle w:val="FWDL1"/>
              <w:spacing w:before="120" w:after="120"/>
              <w:ind w:left="0"/>
              <w:rPr>
                <w:rFonts w:ascii="Arial" w:hAnsi="Arial" w:cs="Arial"/>
                <w:sz w:val="22"/>
                <w:szCs w:val="22"/>
              </w:rPr>
            </w:pPr>
            <w:r w:rsidRPr="00170C6E">
              <w:rPr>
                <w:rFonts w:ascii="Arial" w:hAnsi="Arial" w:cs="Arial"/>
                <w:sz w:val="22"/>
                <w:szCs w:val="22"/>
              </w:rPr>
              <w:t>Representatives</w:t>
            </w:r>
          </w:p>
        </w:tc>
        <w:tc>
          <w:tcPr>
            <w:tcW w:w="5868" w:type="dxa"/>
            <w:shd w:val="clear" w:color="auto" w:fill="auto"/>
          </w:tcPr>
          <w:p w:rsidR="00E73855" w:rsidRPr="0005047F" w:rsidRDefault="00E73855" w:rsidP="0005047F">
            <w:pPr>
              <w:pStyle w:val="FWDL2"/>
              <w:numPr>
                <w:ilvl w:val="0"/>
                <w:numId w:val="0"/>
              </w:numPr>
              <w:spacing w:before="120" w:after="120"/>
              <w:rPr>
                <w:rFonts w:ascii="Arial" w:hAnsi="Arial" w:cs="Arial"/>
                <w:sz w:val="22"/>
                <w:szCs w:val="22"/>
              </w:rPr>
            </w:pPr>
            <w:r w:rsidRPr="0005047F">
              <w:rPr>
                <w:rFonts w:ascii="Arial" w:hAnsi="Arial" w:cs="Arial"/>
                <w:sz w:val="22"/>
                <w:szCs w:val="22"/>
              </w:rPr>
              <w:t>means employees, officers, contractors and professional advisers of the Recipient or a member of the Recipient’s Group.</w:t>
            </w:r>
          </w:p>
        </w:tc>
      </w:tr>
    </w:tbl>
    <w:p w:rsidR="002856A7" w:rsidRPr="00A92512" w:rsidRDefault="00F74103" w:rsidP="00E73855">
      <w:pPr>
        <w:pStyle w:val="FWBL2"/>
        <w:ind w:left="720" w:hanging="720"/>
        <w:rPr>
          <w:rFonts w:ascii="Arial" w:hAnsi="Arial" w:cs="Arial"/>
          <w:sz w:val="22"/>
          <w:szCs w:val="22"/>
        </w:rPr>
      </w:pPr>
      <w:r w:rsidRPr="00DD5BC5">
        <w:rPr>
          <w:rFonts w:ascii="Arial" w:hAnsi="Arial" w:cs="Arial"/>
          <w:sz w:val="22"/>
          <w:szCs w:val="22"/>
        </w:rPr>
        <w:t>The clause headings are for convenience only and shall not affect the interpretation of this Agreement.</w:t>
      </w:r>
      <w:r>
        <w:rPr>
          <w:rFonts w:ascii="Arial" w:hAnsi="Arial" w:cs="Arial"/>
          <w:sz w:val="22"/>
          <w:szCs w:val="22"/>
        </w:rPr>
        <w:t xml:space="preserve"> </w:t>
      </w:r>
      <w:r w:rsidR="002856A7" w:rsidRPr="00A92512">
        <w:rPr>
          <w:rFonts w:ascii="Arial" w:hAnsi="Arial" w:cs="Arial"/>
          <w:sz w:val="22"/>
          <w:szCs w:val="22"/>
        </w:rPr>
        <w:t xml:space="preserve"> References to </w:t>
      </w:r>
      <w:r>
        <w:rPr>
          <w:rFonts w:ascii="Arial" w:hAnsi="Arial" w:cs="Arial"/>
          <w:sz w:val="22"/>
          <w:szCs w:val="22"/>
        </w:rPr>
        <w:t>c</w:t>
      </w:r>
      <w:r w:rsidR="002856A7" w:rsidRPr="00A92512">
        <w:rPr>
          <w:rFonts w:ascii="Arial" w:hAnsi="Arial" w:cs="Arial"/>
          <w:sz w:val="22"/>
          <w:szCs w:val="22"/>
        </w:rPr>
        <w:t xml:space="preserve">lauses are to </w:t>
      </w:r>
      <w:r>
        <w:rPr>
          <w:rFonts w:ascii="Arial" w:hAnsi="Arial" w:cs="Arial"/>
          <w:sz w:val="22"/>
          <w:szCs w:val="22"/>
        </w:rPr>
        <w:t>c</w:t>
      </w:r>
      <w:r w:rsidR="002856A7" w:rsidRPr="00A92512">
        <w:rPr>
          <w:rFonts w:ascii="Arial" w:hAnsi="Arial" w:cs="Arial"/>
          <w:sz w:val="22"/>
          <w:szCs w:val="22"/>
        </w:rPr>
        <w:t>lauses in this Agreement.</w:t>
      </w:r>
    </w:p>
    <w:p w:rsidR="002856A7" w:rsidRPr="00A92512" w:rsidRDefault="00F74103" w:rsidP="00E73855">
      <w:pPr>
        <w:pStyle w:val="FWBL2"/>
        <w:ind w:left="720" w:hanging="720"/>
        <w:rPr>
          <w:rFonts w:ascii="Arial" w:hAnsi="Arial" w:cs="Arial"/>
          <w:sz w:val="22"/>
          <w:szCs w:val="22"/>
        </w:rPr>
      </w:pPr>
      <w:r>
        <w:rPr>
          <w:rFonts w:ascii="Arial" w:hAnsi="Arial" w:cs="Arial"/>
          <w:sz w:val="22"/>
          <w:szCs w:val="22"/>
        </w:rPr>
        <w:t xml:space="preserve">“Holding company” and “subsidiary” </w:t>
      </w:r>
      <w:r w:rsidRPr="0043063F">
        <w:rPr>
          <w:rFonts w:ascii="Arial" w:hAnsi="Arial" w:cs="Arial"/>
          <w:sz w:val="22"/>
          <w:szCs w:val="22"/>
        </w:rPr>
        <w:t>have the meaning given in section 1159 of the Companies Act 2006</w:t>
      </w:r>
      <w:r>
        <w:rPr>
          <w:rFonts w:ascii="Arial" w:hAnsi="Arial" w:cs="Arial"/>
          <w:sz w:val="22"/>
          <w:szCs w:val="22"/>
        </w:rPr>
        <w:t>.</w:t>
      </w:r>
    </w:p>
    <w:p w:rsidR="002856A7" w:rsidRPr="00170C6E" w:rsidRDefault="00D378B1" w:rsidP="00170C6E">
      <w:pPr>
        <w:pStyle w:val="FWBL1"/>
        <w:jc w:val="both"/>
        <w:rPr>
          <w:rFonts w:ascii="Arial Bold" w:hAnsi="Arial Bold" w:cs="Arial"/>
          <w:smallCaps w:val="0"/>
          <w:sz w:val="22"/>
          <w:szCs w:val="22"/>
        </w:rPr>
      </w:pPr>
      <w:r w:rsidRPr="00170C6E">
        <w:rPr>
          <w:rFonts w:ascii="Arial Bold" w:hAnsi="Arial Bold" w:cs="Arial"/>
          <w:smallCaps w:val="0"/>
          <w:sz w:val="22"/>
          <w:szCs w:val="22"/>
        </w:rPr>
        <w:t xml:space="preserve">Obligations </w:t>
      </w:r>
      <w:r w:rsidR="00E26DE2">
        <w:rPr>
          <w:rFonts w:ascii="Arial Bold" w:hAnsi="Arial Bold" w:cs="Arial"/>
          <w:smallCaps w:val="0"/>
          <w:sz w:val="22"/>
          <w:szCs w:val="22"/>
        </w:rPr>
        <w:t>o</w:t>
      </w:r>
      <w:r w:rsidRPr="00170C6E">
        <w:rPr>
          <w:rFonts w:ascii="Arial Bold" w:hAnsi="Arial Bold" w:cs="Arial"/>
          <w:smallCaps w:val="0"/>
          <w:sz w:val="22"/>
          <w:szCs w:val="22"/>
        </w:rPr>
        <w:t xml:space="preserve">f </w:t>
      </w:r>
      <w:r w:rsidR="00E26DE2">
        <w:rPr>
          <w:rFonts w:ascii="Arial Bold" w:hAnsi="Arial Bold" w:cs="Arial"/>
          <w:smallCaps w:val="0"/>
          <w:sz w:val="22"/>
          <w:szCs w:val="22"/>
        </w:rPr>
        <w:t>t</w:t>
      </w:r>
      <w:r w:rsidRPr="00170C6E">
        <w:rPr>
          <w:rFonts w:ascii="Arial Bold" w:hAnsi="Arial Bold" w:cs="Arial"/>
          <w:smallCaps w:val="0"/>
          <w:sz w:val="22"/>
          <w:szCs w:val="22"/>
        </w:rPr>
        <w:t xml:space="preserve">he </w:t>
      </w:r>
      <w:r w:rsidR="00E26DE2">
        <w:rPr>
          <w:rFonts w:ascii="Arial Bold" w:hAnsi="Arial Bold" w:cs="Arial"/>
          <w:smallCaps w:val="0"/>
          <w:sz w:val="22"/>
          <w:szCs w:val="22"/>
        </w:rPr>
        <w:t>p</w:t>
      </w:r>
      <w:r w:rsidRPr="00170C6E">
        <w:rPr>
          <w:rFonts w:ascii="Arial Bold" w:hAnsi="Arial Bold" w:cs="Arial"/>
          <w:smallCaps w:val="0"/>
          <w:sz w:val="22"/>
          <w:szCs w:val="22"/>
        </w:rPr>
        <w:t>arties</w:t>
      </w:r>
    </w:p>
    <w:p w:rsidR="002856A7" w:rsidRPr="00A92512" w:rsidRDefault="002856A7" w:rsidP="00E73855">
      <w:pPr>
        <w:pStyle w:val="FWBL2"/>
        <w:ind w:left="720" w:hanging="720"/>
        <w:rPr>
          <w:rFonts w:ascii="Arial" w:hAnsi="Arial" w:cs="Arial"/>
          <w:sz w:val="22"/>
          <w:szCs w:val="22"/>
        </w:rPr>
      </w:pPr>
      <w:bookmarkStart w:id="0" w:name="_Ref311712550"/>
      <w:r w:rsidRPr="00A92512">
        <w:rPr>
          <w:rFonts w:ascii="Arial" w:hAnsi="Arial" w:cs="Arial"/>
          <w:sz w:val="22"/>
          <w:szCs w:val="22"/>
        </w:rPr>
        <w:t>The Recipient undertakes to keep confidential any Confidential Information which it obtains under or in connection with this Agreement and (except with the prior written consent of the Disclosing Party) shall:</w:t>
      </w:r>
      <w:bookmarkEnd w:id="0"/>
      <w:r w:rsidRPr="00A92512">
        <w:rPr>
          <w:rFonts w:ascii="Arial" w:hAnsi="Arial" w:cs="Arial"/>
          <w:sz w:val="22"/>
          <w:szCs w:val="22"/>
        </w:rPr>
        <w:t xml:space="preserve"> </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 xml:space="preserve">not disclose the Confidential Information to any other person (other than as permitted under </w:t>
      </w:r>
      <w:r w:rsidR="00B9171B">
        <w:rPr>
          <w:rFonts w:ascii="Arial" w:hAnsi="Arial" w:cs="Arial"/>
          <w:sz w:val="22"/>
          <w:szCs w:val="22"/>
        </w:rPr>
        <w:t>this Agreement</w:t>
      </w:r>
      <w:r w:rsidRPr="00A92512">
        <w:rPr>
          <w:rFonts w:ascii="Arial" w:hAnsi="Arial" w:cs="Arial"/>
          <w:sz w:val="22"/>
          <w:szCs w:val="22"/>
        </w:rPr>
        <w:t>);</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not use the Confidential Information other than for the Purpose; and</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apply the same security measures and degree of care to the Confidential Information as the Recipient applies to its own confidential information.</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 xml:space="preserve">Clause </w:t>
      </w:r>
      <w:fldSimple w:instr=" REF _Ref311712550 \r \h  \* MERGEFORMAT ">
        <w:r w:rsidR="00F85DFA">
          <w:rPr>
            <w:rFonts w:ascii="Arial" w:hAnsi="Arial" w:cs="Arial"/>
            <w:sz w:val="22"/>
            <w:szCs w:val="22"/>
          </w:rPr>
          <w:t>2.1</w:t>
        </w:r>
      </w:fldSimple>
      <w:r w:rsidRPr="00A92512">
        <w:rPr>
          <w:rFonts w:ascii="Arial" w:hAnsi="Arial" w:cs="Arial"/>
          <w:sz w:val="22"/>
          <w:szCs w:val="22"/>
        </w:rPr>
        <w:t xml:space="preserve"> shall not apply to the disclosure of Confidential Information if and to the extent:</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required by law; or</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required by any competent regulatory authority or recognised stock exchange</w:t>
      </w:r>
      <w:r w:rsidR="00111CD7">
        <w:rPr>
          <w:rFonts w:ascii="Arial" w:hAnsi="Arial" w:cs="Arial"/>
          <w:sz w:val="22"/>
          <w:szCs w:val="22"/>
        </w:rPr>
        <w:t>,</w:t>
      </w:r>
    </w:p>
    <w:p w:rsidR="002856A7" w:rsidRPr="00A92512" w:rsidRDefault="002856A7" w:rsidP="00E73855">
      <w:pPr>
        <w:pStyle w:val="FWBL3"/>
        <w:numPr>
          <w:ilvl w:val="0"/>
          <w:numId w:val="0"/>
        </w:numPr>
        <w:ind w:left="720"/>
        <w:rPr>
          <w:rFonts w:ascii="Arial" w:hAnsi="Arial" w:cs="Arial"/>
          <w:sz w:val="22"/>
          <w:szCs w:val="22"/>
        </w:rPr>
      </w:pPr>
      <w:r w:rsidRPr="00A92512">
        <w:rPr>
          <w:rFonts w:ascii="Arial" w:hAnsi="Arial" w:cs="Arial"/>
          <w:sz w:val="22"/>
          <w:szCs w:val="22"/>
        </w:rPr>
        <w:t>provided that any Confidential Information shall only be disclosed by the Recipient after notification to the Disclosing Party to which the information relates if such notification is practicable in the circumstances.</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The Recipient may only disclose the Disclosing Party’s Confidential Information to those of its Representatives who need to know th</w:t>
      </w:r>
      <w:r w:rsidR="00F74103">
        <w:rPr>
          <w:rFonts w:ascii="Arial" w:hAnsi="Arial" w:cs="Arial"/>
          <w:sz w:val="22"/>
          <w:szCs w:val="22"/>
        </w:rPr>
        <w:t>e</w:t>
      </w:r>
      <w:r w:rsidRPr="00A92512">
        <w:rPr>
          <w:rFonts w:ascii="Arial" w:hAnsi="Arial" w:cs="Arial"/>
          <w:sz w:val="22"/>
          <w:szCs w:val="22"/>
        </w:rPr>
        <w:t xml:space="preserve"> Confidential Information for the Purpose, provided that:</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it informs the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lastRenderedPageBreak/>
        <w:t>at all times, the Recipient is responsible for the Representatives’ compliance with the obligations set out in this Agreement.</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 xml:space="preserve">The Recipient shall notify the Disclosing Party immediately in the event that it becomes aware of any unauthorised use, copying, or disclosure of the Disclosing Party’s Confidential Information, and the Recipient shall furnish to the Disclosing Party all necessary assistance to terminate such unauthorised use and/or disclosure. </w:t>
      </w:r>
    </w:p>
    <w:p w:rsidR="002856A7" w:rsidRPr="00170C6E" w:rsidRDefault="00D378B1" w:rsidP="00170C6E">
      <w:pPr>
        <w:pStyle w:val="FWBL1"/>
        <w:jc w:val="both"/>
        <w:rPr>
          <w:rFonts w:ascii="Arial" w:hAnsi="Arial" w:cs="Arial"/>
          <w:smallCaps w:val="0"/>
          <w:sz w:val="22"/>
          <w:szCs w:val="22"/>
        </w:rPr>
      </w:pPr>
      <w:r w:rsidRPr="00170C6E">
        <w:rPr>
          <w:rFonts w:ascii="Arial Bold" w:hAnsi="Arial Bold" w:cs="Arial"/>
          <w:smallCaps w:val="0"/>
          <w:sz w:val="22"/>
          <w:szCs w:val="22"/>
        </w:rPr>
        <w:t xml:space="preserve">Return </w:t>
      </w:r>
      <w:r w:rsidR="00E26DE2" w:rsidRPr="00F74103">
        <w:rPr>
          <w:rFonts w:ascii="Arial Bold" w:hAnsi="Arial Bold" w:cs="Arial"/>
          <w:smallCaps w:val="0"/>
          <w:sz w:val="22"/>
          <w:szCs w:val="22"/>
        </w:rPr>
        <w:t>o</w:t>
      </w:r>
      <w:r w:rsidRPr="00170C6E">
        <w:rPr>
          <w:rFonts w:ascii="Arial Bold" w:hAnsi="Arial Bold" w:cs="Arial"/>
          <w:smallCaps w:val="0"/>
          <w:sz w:val="22"/>
          <w:szCs w:val="22"/>
        </w:rPr>
        <w:t xml:space="preserve">f </w:t>
      </w:r>
      <w:r w:rsidRPr="00170C6E">
        <w:rPr>
          <w:rFonts w:ascii="Arial" w:hAnsi="Arial" w:cs="Arial"/>
          <w:smallCaps w:val="0"/>
          <w:sz w:val="22"/>
          <w:szCs w:val="22"/>
        </w:rPr>
        <w:t>Confidential Information</w:t>
      </w:r>
    </w:p>
    <w:p w:rsidR="002856A7" w:rsidRPr="00A92512" w:rsidRDefault="002856A7" w:rsidP="00E73855">
      <w:pPr>
        <w:pStyle w:val="BodyText"/>
        <w:ind w:left="720"/>
        <w:rPr>
          <w:rFonts w:ascii="Arial" w:hAnsi="Arial" w:cs="Arial"/>
          <w:sz w:val="22"/>
          <w:szCs w:val="22"/>
        </w:rPr>
      </w:pPr>
      <w:r w:rsidRPr="00A92512">
        <w:rPr>
          <w:rFonts w:ascii="Arial" w:hAnsi="Arial" w:cs="Arial"/>
          <w:sz w:val="22"/>
          <w:szCs w:val="22"/>
        </w:rPr>
        <w:t xml:space="preserve">The Recipient shall, on receipt of a request from the Disclosing Party to do so immediately return to the Disclosing Party all copies and analyses of the Confidential Information of the Disclosing Party which it may have in its possession (or procure the same from any member of the Recipient’s Group), or (if instructed to do so by the Disclosing Party) destroy the same (including erasing all such information which may be stored on its computer systems, to the extent possible). If required by the Disclosing Party, the Recipient shall certify in writing that it has complied with the requirements of this </w:t>
      </w:r>
      <w:r w:rsidR="00F74103">
        <w:rPr>
          <w:rFonts w:ascii="Arial" w:hAnsi="Arial" w:cs="Arial"/>
          <w:sz w:val="22"/>
          <w:szCs w:val="22"/>
        </w:rPr>
        <w:t>c</w:t>
      </w:r>
      <w:r w:rsidRPr="00A92512">
        <w:rPr>
          <w:rFonts w:ascii="Arial" w:hAnsi="Arial" w:cs="Arial"/>
          <w:sz w:val="22"/>
          <w:szCs w:val="22"/>
        </w:rPr>
        <w:t xml:space="preserve">lause. </w:t>
      </w:r>
    </w:p>
    <w:p w:rsidR="002856A7" w:rsidRPr="00170C6E" w:rsidRDefault="00D378B1" w:rsidP="00170C6E">
      <w:pPr>
        <w:pStyle w:val="FWBL1"/>
        <w:jc w:val="both"/>
        <w:rPr>
          <w:rFonts w:ascii="Arial Bold" w:hAnsi="Arial Bold" w:cs="Arial"/>
          <w:smallCaps w:val="0"/>
          <w:sz w:val="22"/>
          <w:szCs w:val="22"/>
        </w:rPr>
      </w:pPr>
      <w:r w:rsidRPr="00170C6E">
        <w:rPr>
          <w:rFonts w:ascii="Arial Bold" w:hAnsi="Arial Bold" w:cs="Arial"/>
          <w:smallCaps w:val="0"/>
          <w:sz w:val="22"/>
          <w:szCs w:val="22"/>
        </w:rPr>
        <w:t xml:space="preserve">Data </w:t>
      </w:r>
      <w:r w:rsidR="00E26DE2">
        <w:rPr>
          <w:rFonts w:ascii="Arial Bold" w:hAnsi="Arial Bold" w:cs="Arial"/>
          <w:smallCaps w:val="0"/>
          <w:sz w:val="22"/>
          <w:szCs w:val="22"/>
        </w:rPr>
        <w:t>p</w:t>
      </w:r>
      <w:r w:rsidRPr="00170C6E">
        <w:rPr>
          <w:rFonts w:ascii="Arial Bold" w:hAnsi="Arial Bold" w:cs="Arial"/>
          <w:smallCaps w:val="0"/>
          <w:sz w:val="22"/>
          <w:szCs w:val="22"/>
        </w:rPr>
        <w:t>rotection</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 xml:space="preserve">For the purposes of the DPA, the Recipient shall process any </w:t>
      </w:r>
      <w:r w:rsidR="00AF30F9">
        <w:rPr>
          <w:rFonts w:ascii="Arial" w:hAnsi="Arial" w:cs="Arial"/>
          <w:sz w:val="22"/>
          <w:szCs w:val="22"/>
        </w:rPr>
        <w:t>P</w:t>
      </w:r>
      <w:r w:rsidRPr="00A92512">
        <w:rPr>
          <w:rFonts w:ascii="Arial" w:hAnsi="Arial" w:cs="Arial"/>
          <w:sz w:val="22"/>
          <w:szCs w:val="22"/>
        </w:rPr>
        <w:t xml:space="preserve">ersonal </w:t>
      </w:r>
      <w:r w:rsidR="00AF30F9">
        <w:rPr>
          <w:rFonts w:ascii="Arial" w:hAnsi="Arial" w:cs="Arial"/>
          <w:sz w:val="22"/>
          <w:szCs w:val="22"/>
        </w:rPr>
        <w:t>D</w:t>
      </w:r>
      <w:r w:rsidRPr="00A92512">
        <w:rPr>
          <w:rFonts w:ascii="Arial" w:hAnsi="Arial" w:cs="Arial"/>
          <w:sz w:val="22"/>
          <w:szCs w:val="22"/>
        </w:rPr>
        <w:t xml:space="preserve">ata and </w:t>
      </w:r>
      <w:r w:rsidR="00AF30F9">
        <w:rPr>
          <w:rFonts w:ascii="Arial" w:hAnsi="Arial" w:cs="Arial"/>
          <w:sz w:val="22"/>
          <w:szCs w:val="22"/>
        </w:rPr>
        <w:t>S</w:t>
      </w:r>
      <w:r w:rsidRPr="00A92512">
        <w:rPr>
          <w:rFonts w:ascii="Arial" w:hAnsi="Arial" w:cs="Arial"/>
          <w:sz w:val="22"/>
          <w:szCs w:val="22"/>
        </w:rPr>
        <w:t xml:space="preserve">ensitive </w:t>
      </w:r>
      <w:r w:rsidR="00AF30F9">
        <w:rPr>
          <w:rFonts w:ascii="Arial" w:hAnsi="Arial" w:cs="Arial"/>
          <w:sz w:val="22"/>
          <w:szCs w:val="22"/>
        </w:rPr>
        <w:t>P</w:t>
      </w:r>
      <w:r w:rsidRPr="00A92512">
        <w:rPr>
          <w:rFonts w:ascii="Arial" w:hAnsi="Arial" w:cs="Arial"/>
          <w:sz w:val="22"/>
          <w:szCs w:val="22"/>
        </w:rPr>
        <w:t xml:space="preserve">ersonal </w:t>
      </w:r>
      <w:r w:rsidR="00AF30F9">
        <w:rPr>
          <w:rFonts w:ascii="Arial" w:hAnsi="Arial" w:cs="Arial"/>
          <w:sz w:val="22"/>
          <w:szCs w:val="22"/>
        </w:rPr>
        <w:t>D</w:t>
      </w:r>
      <w:r w:rsidRPr="00A92512">
        <w:rPr>
          <w:rFonts w:ascii="Arial" w:hAnsi="Arial" w:cs="Arial"/>
          <w:sz w:val="22"/>
          <w:szCs w:val="22"/>
        </w:rPr>
        <w:t xml:space="preserve">ata (each as defined in the DPA) contained within the Confidential Information of the Disclosing Party on behalf of the Disclosing Party as a </w:t>
      </w:r>
      <w:r w:rsidR="00AF30F9">
        <w:rPr>
          <w:rFonts w:ascii="Arial" w:hAnsi="Arial" w:cs="Arial"/>
          <w:sz w:val="22"/>
          <w:szCs w:val="22"/>
        </w:rPr>
        <w:t>D</w:t>
      </w:r>
      <w:r w:rsidRPr="00A92512">
        <w:rPr>
          <w:rFonts w:ascii="Arial" w:hAnsi="Arial" w:cs="Arial"/>
          <w:sz w:val="22"/>
          <w:szCs w:val="22"/>
        </w:rPr>
        <w:t xml:space="preserve">ata </w:t>
      </w:r>
      <w:r w:rsidR="00AF30F9">
        <w:rPr>
          <w:rFonts w:ascii="Arial" w:hAnsi="Arial" w:cs="Arial"/>
          <w:sz w:val="22"/>
          <w:szCs w:val="22"/>
        </w:rPr>
        <w:t>P</w:t>
      </w:r>
      <w:r w:rsidRPr="00A92512">
        <w:rPr>
          <w:rFonts w:ascii="Arial" w:hAnsi="Arial" w:cs="Arial"/>
          <w:sz w:val="22"/>
          <w:szCs w:val="22"/>
        </w:rPr>
        <w:t xml:space="preserve">rocessor (as defined in the DPA). </w:t>
      </w:r>
      <w:r w:rsidR="00AF30F9">
        <w:rPr>
          <w:rFonts w:ascii="Arial" w:hAnsi="Arial" w:cs="Arial"/>
          <w:sz w:val="22"/>
          <w:szCs w:val="22"/>
        </w:rPr>
        <w:t xml:space="preserve"> </w:t>
      </w:r>
      <w:r w:rsidRPr="00A92512">
        <w:rPr>
          <w:rFonts w:ascii="Arial" w:hAnsi="Arial" w:cs="Arial"/>
          <w:sz w:val="22"/>
          <w:szCs w:val="22"/>
        </w:rPr>
        <w:t>The Recipient shall:</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only carry out processing of such Personal Data on the Disclosing Party’s instructions;</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implement appropriate technical and organisational measures to protect such Personal Data against accidental or unlawful destruction or accidental loss, alteration, unauthorised disclosure or access; and</w:t>
      </w:r>
    </w:p>
    <w:p w:rsidR="002856A7" w:rsidRPr="00A92512" w:rsidRDefault="002856A7" w:rsidP="00E73855">
      <w:pPr>
        <w:pStyle w:val="FWBL3"/>
        <w:ind w:left="1440" w:hanging="731"/>
        <w:rPr>
          <w:rFonts w:ascii="Arial" w:hAnsi="Arial" w:cs="Arial"/>
          <w:sz w:val="22"/>
          <w:szCs w:val="22"/>
        </w:rPr>
      </w:pPr>
      <w:r w:rsidRPr="00A92512">
        <w:rPr>
          <w:rFonts w:ascii="Arial" w:hAnsi="Arial" w:cs="Arial"/>
          <w:sz w:val="22"/>
          <w:szCs w:val="22"/>
        </w:rPr>
        <w:t>take reasonable steps to ensure the reliability of staff who have access to such Personal Data.</w:t>
      </w:r>
    </w:p>
    <w:p w:rsidR="002856A7" w:rsidRPr="00A92512" w:rsidRDefault="002856A7" w:rsidP="00E73855">
      <w:pPr>
        <w:pStyle w:val="FWBL2"/>
        <w:rPr>
          <w:rFonts w:ascii="Arial" w:hAnsi="Arial" w:cs="Arial"/>
          <w:sz w:val="22"/>
          <w:szCs w:val="22"/>
        </w:rPr>
      </w:pPr>
      <w:r w:rsidRPr="00A92512">
        <w:rPr>
          <w:rFonts w:ascii="Arial" w:hAnsi="Arial" w:cs="Arial"/>
          <w:sz w:val="22"/>
          <w:szCs w:val="22"/>
        </w:rPr>
        <w:t>The Recipient may not process any Personal Data outside the EEA.</w:t>
      </w:r>
    </w:p>
    <w:p w:rsidR="002856A7" w:rsidRPr="00170C6E" w:rsidRDefault="00D378B1" w:rsidP="00170C6E">
      <w:pPr>
        <w:pStyle w:val="FWBL1"/>
        <w:jc w:val="both"/>
        <w:rPr>
          <w:rFonts w:ascii="Arial Bold" w:hAnsi="Arial Bold" w:cs="Arial"/>
          <w:smallCaps w:val="0"/>
          <w:sz w:val="22"/>
          <w:szCs w:val="22"/>
        </w:rPr>
      </w:pPr>
      <w:r w:rsidRPr="00170C6E">
        <w:rPr>
          <w:rFonts w:ascii="Arial Bold" w:hAnsi="Arial Bold" w:cs="Arial"/>
          <w:smallCaps w:val="0"/>
          <w:sz w:val="22"/>
          <w:szCs w:val="22"/>
        </w:rPr>
        <w:t xml:space="preserve">Entire </w:t>
      </w:r>
      <w:r w:rsidR="00E26DE2">
        <w:rPr>
          <w:rFonts w:ascii="Arial Bold" w:hAnsi="Arial Bold" w:cs="Arial"/>
          <w:smallCaps w:val="0"/>
          <w:sz w:val="22"/>
          <w:szCs w:val="22"/>
        </w:rPr>
        <w:t>a</w:t>
      </w:r>
      <w:r w:rsidRPr="00170C6E">
        <w:rPr>
          <w:rFonts w:ascii="Arial Bold" w:hAnsi="Arial Bold" w:cs="Arial"/>
          <w:smallCaps w:val="0"/>
          <w:sz w:val="22"/>
          <w:szCs w:val="22"/>
        </w:rPr>
        <w:t>greement</w:t>
      </w:r>
    </w:p>
    <w:p w:rsidR="002856A7" w:rsidRPr="00A92512" w:rsidRDefault="002856A7" w:rsidP="00170C6E">
      <w:pPr>
        <w:pStyle w:val="FWBL2"/>
        <w:numPr>
          <w:ilvl w:val="0"/>
          <w:numId w:val="0"/>
        </w:numPr>
        <w:ind w:left="720"/>
        <w:rPr>
          <w:rFonts w:ascii="Arial" w:hAnsi="Arial" w:cs="Arial"/>
          <w:sz w:val="22"/>
          <w:szCs w:val="22"/>
        </w:rPr>
      </w:pPr>
      <w:r w:rsidRPr="00A92512">
        <w:rPr>
          <w:rFonts w:ascii="Arial" w:hAnsi="Arial" w:cs="Arial"/>
          <w:sz w:val="22"/>
          <w:szCs w:val="22"/>
        </w:rPr>
        <w:t>This Agreement constitutes the entire agreement between the parties in relation to its subject matter, and replaces and extinguishes all prior agreements, draft agreements, arrangements, undertakings or collateral contracts of any nature made by the parties (whether oral or written) in relation to such subject matter.</w:t>
      </w:r>
    </w:p>
    <w:p w:rsidR="002856A7" w:rsidRPr="00170C6E" w:rsidRDefault="00D378B1" w:rsidP="00170C6E">
      <w:pPr>
        <w:pStyle w:val="FWBL1"/>
        <w:jc w:val="both"/>
        <w:rPr>
          <w:rFonts w:ascii="Arial Bold" w:hAnsi="Arial Bold" w:cs="Arial"/>
          <w:smallCaps w:val="0"/>
          <w:sz w:val="22"/>
          <w:szCs w:val="22"/>
        </w:rPr>
      </w:pPr>
      <w:r w:rsidRPr="00170C6E">
        <w:rPr>
          <w:rFonts w:ascii="Arial Bold" w:hAnsi="Arial Bold" w:cs="Arial"/>
          <w:smallCaps w:val="0"/>
          <w:sz w:val="22"/>
          <w:szCs w:val="22"/>
        </w:rPr>
        <w:t>General</w:t>
      </w:r>
    </w:p>
    <w:p w:rsidR="00AF30F9" w:rsidRPr="00A92512" w:rsidRDefault="00AF30F9" w:rsidP="00E73855">
      <w:pPr>
        <w:pStyle w:val="FWBL2"/>
        <w:ind w:left="720" w:hanging="720"/>
        <w:rPr>
          <w:rFonts w:ascii="Arial" w:hAnsi="Arial" w:cs="Arial"/>
          <w:sz w:val="22"/>
          <w:szCs w:val="22"/>
        </w:rPr>
      </w:pPr>
      <w:r w:rsidRPr="00A92512">
        <w:rPr>
          <w:rFonts w:ascii="Arial" w:hAnsi="Arial" w:cs="Arial"/>
          <w:sz w:val="22"/>
          <w:szCs w:val="22"/>
        </w:rPr>
        <w:t xml:space="preserve">No variation of this Agreement shall be effective unless made in writing and signed by each of the parties or by their duly authorised representatives. </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 xml:space="preserve">Both parties reserve all of their rights in their respective Confidential Information (including the Confidential Information of any member of the respective party’s Group). No rights in respect of a Disclosing Party’s </w:t>
      </w:r>
      <w:r w:rsidRPr="00A92512">
        <w:rPr>
          <w:rFonts w:ascii="Arial" w:hAnsi="Arial" w:cs="Arial"/>
          <w:sz w:val="22"/>
          <w:szCs w:val="22"/>
        </w:rPr>
        <w:lastRenderedPageBreak/>
        <w:t xml:space="preserve">Confidential Information are granted to the Recipient of that information other than as expressly stated in this Agreement.  Neither party warrants the accuracy or completeness of any Confidential Information supplied by it to the other party pursuant to this Agreement, nor its fitness for any particular purpose. </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No party may assign, sub-contract or deal in any way with any of its rights or obligations under this Agreement.</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The failure to exercise, or delay in exercising, a right, power or remedy provided by this Agreement or by law shall not constitute a waiver of that right, power or remedy.  If a party waives a breach of any provision of this Agreement this shall not operate as a waiver of a subsequent breach of that provision, or as a waiver of a breach of any other provision.</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The Recipient acknowledges that damages alone would not be an adequate remedy for the breach of any of the provisions of this Agreement. Accordingly, without prejudice to any other rights and remedies it may have, the Disclosing Party shall be entitled to the granting of equitable relief (including without limitation injunctive relief) concerning any threatened or actual breach of any of the provisions of this Agreement.</w:t>
      </w:r>
    </w:p>
    <w:p w:rsidR="002856A7" w:rsidRPr="00A92512" w:rsidRDefault="002856A7" w:rsidP="00E73855">
      <w:pPr>
        <w:pStyle w:val="FWBL2"/>
        <w:ind w:left="720" w:hanging="720"/>
        <w:rPr>
          <w:rFonts w:ascii="Arial" w:hAnsi="Arial" w:cs="Arial"/>
          <w:sz w:val="22"/>
          <w:szCs w:val="22"/>
        </w:rPr>
      </w:pPr>
      <w:r w:rsidRPr="00A92512">
        <w:rPr>
          <w:rFonts w:ascii="Arial" w:hAnsi="Arial" w:cs="Arial"/>
          <w:sz w:val="22"/>
          <w:szCs w:val="22"/>
        </w:rPr>
        <w:t xml:space="preserve">This Agreement may be entered into by any number of counterparts and by each party on separate counterparts.  Each counterpart is an original, but all counterparts shall together constitute one single agreement between the parties. </w:t>
      </w:r>
    </w:p>
    <w:p w:rsidR="002856A7" w:rsidRPr="00170C6E" w:rsidRDefault="00D378B1" w:rsidP="00170C6E">
      <w:pPr>
        <w:pStyle w:val="FWBL1"/>
        <w:jc w:val="both"/>
        <w:rPr>
          <w:rFonts w:ascii="Arial Bold" w:hAnsi="Arial Bold" w:cs="Arial"/>
          <w:smallCaps w:val="0"/>
          <w:sz w:val="22"/>
          <w:szCs w:val="22"/>
        </w:rPr>
      </w:pPr>
      <w:r w:rsidRPr="00170C6E">
        <w:rPr>
          <w:rFonts w:ascii="Arial Bold" w:hAnsi="Arial Bold" w:cs="Arial"/>
          <w:smallCaps w:val="0"/>
          <w:sz w:val="22"/>
          <w:szCs w:val="22"/>
        </w:rPr>
        <w:t xml:space="preserve">Governing </w:t>
      </w:r>
      <w:r w:rsidR="00E26DE2">
        <w:rPr>
          <w:rFonts w:ascii="Arial Bold" w:hAnsi="Arial Bold" w:cs="Arial"/>
          <w:smallCaps w:val="0"/>
          <w:sz w:val="22"/>
          <w:szCs w:val="22"/>
        </w:rPr>
        <w:t>l</w:t>
      </w:r>
      <w:r w:rsidRPr="00170C6E">
        <w:rPr>
          <w:rFonts w:ascii="Arial Bold" w:hAnsi="Arial Bold" w:cs="Arial"/>
          <w:smallCaps w:val="0"/>
          <w:sz w:val="22"/>
          <w:szCs w:val="22"/>
        </w:rPr>
        <w:t xml:space="preserve">aw </w:t>
      </w:r>
      <w:r w:rsidR="00E26DE2">
        <w:rPr>
          <w:rFonts w:ascii="Arial Bold" w:hAnsi="Arial Bold" w:cs="Arial"/>
          <w:smallCaps w:val="0"/>
          <w:sz w:val="22"/>
          <w:szCs w:val="22"/>
        </w:rPr>
        <w:t>a</w:t>
      </w:r>
      <w:r w:rsidRPr="00170C6E">
        <w:rPr>
          <w:rFonts w:ascii="Arial Bold" w:hAnsi="Arial Bold" w:cs="Arial"/>
          <w:smallCaps w:val="0"/>
          <w:sz w:val="22"/>
          <w:szCs w:val="22"/>
        </w:rPr>
        <w:t xml:space="preserve">nd </w:t>
      </w:r>
      <w:r w:rsidR="00E26DE2">
        <w:rPr>
          <w:rFonts w:ascii="Arial Bold" w:hAnsi="Arial Bold" w:cs="Arial"/>
          <w:smallCaps w:val="0"/>
          <w:sz w:val="22"/>
          <w:szCs w:val="22"/>
        </w:rPr>
        <w:t>j</w:t>
      </w:r>
      <w:r w:rsidRPr="00170C6E">
        <w:rPr>
          <w:rFonts w:ascii="Arial Bold" w:hAnsi="Arial Bold" w:cs="Arial"/>
          <w:smallCaps w:val="0"/>
          <w:sz w:val="22"/>
          <w:szCs w:val="22"/>
        </w:rPr>
        <w:t>urisdiction</w:t>
      </w:r>
    </w:p>
    <w:p w:rsidR="002856A7" w:rsidRPr="00A92512" w:rsidRDefault="002856A7" w:rsidP="00E73855">
      <w:pPr>
        <w:pStyle w:val="BodyText"/>
        <w:ind w:left="720"/>
        <w:rPr>
          <w:rFonts w:ascii="Arial" w:hAnsi="Arial" w:cs="Arial"/>
          <w:sz w:val="22"/>
          <w:szCs w:val="22"/>
        </w:rPr>
      </w:pPr>
      <w:r w:rsidRPr="00A92512">
        <w:rPr>
          <w:rFonts w:ascii="Arial" w:hAnsi="Arial" w:cs="Arial"/>
          <w:sz w:val="22"/>
          <w:szCs w:val="22"/>
        </w:rPr>
        <w:t>This Agreement and any non-contractual obligations arising out of or in connection with this Agreement shall be governed by and construed in accordance with English law</w:t>
      </w:r>
      <w:r w:rsidR="00AF30F9">
        <w:rPr>
          <w:rFonts w:ascii="Arial" w:hAnsi="Arial" w:cs="Arial"/>
          <w:sz w:val="22"/>
          <w:szCs w:val="22"/>
        </w:rPr>
        <w:t xml:space="preserve">.  </w:t>
      </w:r>
      <w:r w:rsidR="00AF30F9" w:rsidRPr="00C8252C">
        <w:rPr>
          <w:rFonts w:ascii="Arial" w:hAnsi="Arial" w:cs="Arial"/>
          <w:sz w:val="22"/>
          <w:szCs w:val="22"/>
        </w:rPr>
        <w:t>All disputes arising out of or relating to this Agreement (or any non-contractual obligations arising out of or in relation to this Agreement) shall be submitted to the exclusive jurisdiction of the English courts.</w:t>
      </w:r>
    </w:p>
    <w:p w:rsidR="00AF30F9" w:rsidRPr="00C8252C" w:rsidRDefault="00AF30F9" w:rsidP="00E73855">
      <w:pPr>
        <w:pStyle w:val="REBL2"/>
        <w:numPr>
          <w:ilvl w:val="0"/>
          <w:numId w:val="0"/>
        </w:numPr>
        <w:rPr>
          <w:rFonts w:ascii="Arial" w:hAnsi="Arial" w:cs="Arial"/>
          <w:sz w:val="22"/>
          <w:szCs w:val="22"/>
        </w:rPr>
      </w:pPr>
      <w:r>
        <w:rPr>
          <w:rFonts w:ascii="Arial" w:hAnsi="Arial" w:cs="Arial"/>
          <w:sz w:val="22"/>
          <w:szCs w:val="22"/>
        </w:rPr>
        <w:br w:type="page"/>
      </w:r>
      <w:r w:rsidRPr="00C8252C">
        <w:rPr>
          <w:rFonts w:ascii="Arial" w:hAnsi="Arial" w:cs="Arial"/>
          <w:b/>
          <w:sz w:val="22"/>
          <w:szCs w:val="22"/>
        </w:rPr>
        <w:lastRenderedPageBreak/>
        <w:t>SIGNED</w:t>
      </w:r>
      <w:r w:rsidRPr="00C8252C">
        <w:rPr>
          <w:rFonts w:ascii="Arial" w:hAnsi="Arial" w:cs="Arial"/>
          <w:sz w:val="22"/>
          <w:szCs w:val="22"/>
        </w:rPr>
        <w:t xml:space="preserve"> by the parties on the date first written above.</w:t>
      </w:r>
    </w:p>
    <w:tbl>
      <w:tblPr>
        <w:tblW w:w="0" w:type="auto"/>
        <w:tblLook w:val="01E0"/>
      </w:tblPr>
      <w:tblGrid>
        <w:gridCol w:w="3708"/>
        <w:gridCol w:w="4820"/>
      </w:tblGrid>
      <w:tr w:rsidR="00AF30F9" w:rsidRPr="00810FFE" w:rsidTr="000A3C99">
        <w:tc>
          <w:tcPr>
            <w:tcW w:w="3708" w:type="dxa"/>
            <w:shd w:val="clear" w:color="auto" w:fill="auto"/>
          </w:tcPr>
          <w:p w:rsidR="00AF30F9" w:rsidRPr="00173B9E" w:rsidRDefault="00AF30F9" w:rsidP="008E7F8A">
            <w:pPr>
              <w:pStyle w:val="BodyText"/>
              <w:rPr>
                <w:rFonts w:ascii="Arial" w:hAnsi="Arial" w:cs="Arial"/>
                <w:sz w:val="22"/>
                <w:szCs w:val="22"/>
                <w:lang w:val="en-GB"/>
              </w:rPr>
            </w:pPr>
            <w:r w:rsidRPr="00173B9E">
              <w:rPr>
                <w:rFonts w:ascii="Arial" w:hAnsi="Arial" w:cs="Arial"/>
                <w:sz w:val="22"/>
                <w:szCs w:val="22"/>
                <w:lang w:val="en-GB"/>
              </w:rPr>
              <w:t xml:space="preserve">for and on behalf of </w:t>
            </w:r>
            <w:r w:rsidR="008E7F8A" w:rsidRPr="00173B9E">
              <w:rPr>
                <w:rFonts w:ascii="Arial" w:hAnsi="Arial" w:cs="Arial"/>
                <w:sz w:val="22"/>
                <w:szCs w:val="22"/>
                <w:lang w:val="en-GB"/>
              </w:rPr>
              <w:t>Heathrow</w:t>
            </w:r>
          </w:p>
        </w:tc>
        <w:tc>
          <w:tcPr>
            <w:tcW w:w="4820" w:type="dxa"/>
            <w:shd w:val="clear" w:color="auto" w:fill="auto"/>
          </w:tcPr>
          <w:p w:rsidR="00AF30F9" w:rsidRPr="00173B9E" w:rsidRDefault="00AF30F9" w:rsidP="00E73855">
            <w:pPr>
              <w:pStyle w:val="BodyText"/>
              <w:rPr>
                <w:rFonts w:ascii="Arial" w:hAnsi="Arial" w:cs="Arial"/>
                <w:sz w:val="22"/>
                <w:szCs w:val="22"/>
                <w:lang w:val="en-GB"/>
              </w:rPr>
            </w:pPr>
          </w:p>
        </w:tc>
      </w:tr>
      <w:tr w:rsidR="00AF30F9" w:rsidRPr="00810FFE" w:rsidTr="000A3C99">
        <w:tc>
          <w:tcPr>
            <w:tcW w:w="3708"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Name</w:t>
            </w:r>
          </w:p>
        </w:tc>
        <w:tc>
          <w:tcPr>
            <w:tcW w:w="4820"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w:t>
            </w:r>
          </w:p>
        </w:tc>
      </w:tr>
      <w:tr w:rsidR="00AF30F9" w:rsidRPr="00810FFE" w:rsidTr="000A3C99">
        <w:tc>
          <w:tcPr>
            <w:tcW w:w="3708"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Position</w:t>
            </w:r>
          </w:p>
        </w:tc>
        <w:tc>
          <w:tcPr>
            <w:tcW w:w="4820"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w:t>
            </w:r>
          </w:p>
        </w:tc>
      </w:tr>
      <w:tr w:rsidR="00AF30F9" w:rsidRPr="00810FFE" w:rsidTr="000A3C99">
        <w:tc>
          <w:tcPr>
            <w:tcW w:w="3708"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Signature</w:t>
            </w:r>
          </w:p>
        </w:tc>
        <w:tc>
          <w:tcPr>
            <w:tcW w:w="4820"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w:t>
            </w:r>
          </w:p>
        </w:tc>
      </w:tr>
      <w:tr w:rsidR="00AF30F9" w:rsidRPr="00810FFE" w:rsidTr="000A3C99">
        <w:tc>
          <w:tcPr>
            <w:tcW w:w="3708" w:type="dxa"/>
            <w:shd w:val="clear" w:color="auto" w:fill="auto"/>
          </w:tcPr>
          <w:p w:rsidR="00AF30F9" w:rsidRPr="00173B9E" w:rsidRDefault="00AF30F9" w:rsidP="00E73855">
            <w:pPr>
              <w:pStyle w:val="BodyText"/>
              <w:rPr>
                <w:rFonts w:ascii="Arial" w:hAnsi="Arial" w:cs="Arial"/>
                <w:sz w:val="22"/>
                <w:szCs w:val="22"/>
                <w:lang w:val="en-GB"/>
              </w:rPr>
            </w:pPr>
          </w:p>
        </w:tc>
        <w:tc>
          <w:tcPr>
            <w:tcW w:w="4820" w:type="dxa"/>
            <w:shd w:val="clear" w:color="auto" w:fill="auto"/>
          </w:tcPr>
          <w:p w:rsidR="00AF30F9" w:rsidRPr="00173B9E" w:rsidRDefault="00AF30F9" w:rsidP="00E73855">
            <w:pPr>
              <w:pStyle w:val="BodyText"/>
              <w:rPr>
                <w:rFonts w:ascii="Arial" w:hAnsi="Arial" w:cs="Arial"/>
                <w:sz w:val="22"/>
                <w:szCs w:val="22"/>
                <w:lang w:val="en-GB"/>
              </w:rPr>
            </w:pPr>
          </w:p>
        </w:tc>
      </w:tr>
      <w:tr w:rsidR="00AF30F9" w:rsidRPr="00810FFE" w:rsidTr="000A3C99">
        <w:tc>
          <w:tcPr>
            <w:tcW w:w="3708"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 xml:space="preserve">for and on behalf of the </w:t>
            </w:r>
            <w:r w:rsidR="00E57F55" w:rsidRPr="00173B9E">
              <w:rPr>
                <w:rFonts w:ascii="Arial" w:hAnsi="Arial" w:cs="Arial"/>
                <w:sz w:val="22"/>
                <w:szCs w:val="22"/>
                <w:lang w:val="en-GB"/>
              </w:rPr>
              <w:t>Company</w:t>
            </w:r>
          </w:p>
        </w:tc>
        <w:tc>
          <w:tcPr>
            <w:tcW w:w="4820" w:type="dxa"/>
            <w:shd w:val="clear" w:color="auto" w:fill="auto"/>
          </w:tcPr>
          <w:p w:rsidR="00AF30F9" w:rsidRPr="00173B9E" w:rsidRDefault="00AF30F9" w:rsidP="00E73855">
            <w:pPr>
              <w:pStyle w:val="BodyText"/>
              <w:rPr>
                <w:rFonts w:ascii="Arial" w:hAnsi="Arial" w:cs="Arial"/>
                <w:sz w:val="22"/>
                <w:szCs w:val="22"/>
                <w:lang w:val="en-GB"/>
              </w:rPr>
            </w:pPr>
          </w:p>
        </w:tc>
      </w:tr>
      <w:tr w:rsidR="00AF30F9" w:rsidRPr="00810FFE" w:rsidTr="000A3C99">
        <w:tc>
          <w:tcPr>
            <w:tcW w:w="3708"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Name</w:t>
            </w:r>
          </w:p>
        </w:tc>
        <w:tc>
          <w:tcPr>
            <w:tcW w:w="4820"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w:t>
            </w:r>
          </w:p>
        </w:tc>
      </w:tr>
      <w:tr w:rsidR="00AF30F9" w:rsidRPr="00810FFE" w:rsidTr="000A3C99">
        <w:tc>
          <w:tcPr>
            <w:tcW w:w="3708"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Position</w:t>
            </w:r>
          </w:p>
        </w:tc>
        <w:tc>
          <w:tcPr>
            <w:tcW w:w="4820"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w:t>
            </w:r>
          </w:p>
        </w:tc>
      </w:tr>
      <w:tr w:rsidR="00AF30F9" w:rsidRPr="00810FFE" w:rsidTr="000A3C99">
        <w:tc>
          <w:tcPr>
            <w:tcW w:w="3708"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Signature</w:t>
            </w:r>
          </w:p>
        </w:tc>
        <w:tc>
          <w:tcPr>
            <w:tcW w:w="4820" w:type="dxa"/>
            <w:shd w:val="clear" w:color="auto" w:fill="auto"/>
          </w:tcPr>
          <w:p w:rsidR="00AF30F9" w:rsidRPr="00173B9E" w:rsidRDefault="00AF30F9" w:rsidP="00E73855">
            <w:pPr>
              <w:pStyle w:val="BodyText"/>
              <w:rPr>
                <w:rFonts w:ascii="Arial" w:hAnsi="Arial" w:cs="Arial"/>
                <w:sz w:val="22"/>
                <w:szCs w:val="22"/>
                <w:lang w:val="en-GB"/>
              </w:rPr>
            </w:pPr>
            <w:r w:rsidRPr="00173B9E">
              <w:rPr>
                <w:rFonts w:ascii="Arial" w:hAnsi="Arial" w:cs="Arial"/>
                <w:sz w:val="22"/>
                <w:szCs w:val="22"/>
                <w:lang w:val="en-GB"/>
              </w:rPr>
              <w:t>…………………………………………</w:t>
            </w:r>
          </w:p>
        </w:tc>
      </w:tr>
    </w:tbl>
    <w:p w:rsidR="00377DCF" w:rsidRPr="00A92512" w:rsidRDefault="00377DCF" w:rsidP="00170C6E">
      <w:pPr>
        <w:pStyle w:val="BodyText"/>
        <w:rPr>
          <w:rFonts w:ascii="Arial" w:hAnsi="Arial" w:cs="Arial"/>
          <w:sz w:val="22"/>
          <w:szCs w:val="22"/>
        </w:rPr>
      </w:pPr>
    </w:p>
    <w:sectPr w:rsidR="00377DCF" w:rsidRPr="00A92512" w:rsidSect="00027696">
      <w:headerReference w:type="default" r:id="rId14"/>
      <w:footerReference w:type="default" r:id="rId15"/>
      <w:footerReference w:type="first" r:id="rId16"/>
      <w:pgSz w:w="11906" w:h="16838" w:code="9"/>
      <w:pgMar w:top="1440" w:right="1797" w:bottom="156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B9" w:rsidRDefault="005312B9">
      <w:r>
        <w:separator/>
      </w:r>
    </w:p>
  </w:endnote>
  <w:endnote w:type="continuationSeparator" w:id="0">
    <w:p w:rsidR="005312B9" w:rsidRDefault="00531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FA" w:rsidRPr="00054591" w:rsidRDefault="00F85DFA" w:rsidP="00170C6E">
    <w:pPr>
      <w:pStyle w:val="Footer"/>
      <w:jc w:val="center"/>
      <w:rPr>
        <w:rFonts w:ascii="Arial" w:hAnsi="Arial" w:cs="Arial"/>
      </w:rPr>
    </w:pPr>
    <w:bookmarkStart w:id="2" w:name="Page"/>
    <w:bookmarkEnd w:id="2"/>
    <w:r w:rsidRPr="00FF7525">
      <w:rPr>
        <w:rFonts w:ascii="Arial" w:hAnsi="Arial" w:cs="Arial"/>
        <w:lang w:val="en-US"/>
      </w:rPr>
      <w:t xml:space="preserve">Page </w:t>
    </w:r>
    <w:r w:rsidRPr="00FF7525">
      <w:rPr>
        <w:rFonts w:ascii="Arial" w:hAnsi="Arial" w:cs="Arial"/>
        <w:lang w:val="en-US"/>
      </w:rPr>
      <w:fldChar w:fldCharType="begin"/>
    </w:r>
    <w:r w:rsidRPr="00FF7525">
      <w:rPr>
        <w:rFonts w:ascii="Arial" w:hAnsi="Arial" w:cs="Arial"/>
        <w:lang w:val="en-US"/>
      </w:rPr>
      <w:instrText xml:space="preserve"> PAGE </w:instrText>
    </w:r>
    <w:r>
      <w:rPr>
        <w:rFonts w:ascii="Arial" w:hAnsi="Arial" w:cs="Arial"/>
        <w:lang w:val="en-US"/>
      </w:rPr>
      <w:fldChar w:fldCharType="separate"/>
    </w:r>
    <w:r w:rsidR="00801710">
      <w:rPr>
        <w:rFonts w:ascii="Arial" w:hAnsi="Arial" w:cs="Arial"/>
        <w:noProof/>
        <w:lang w:val="en-US"/>
      </w:rPr>
      <w:t>8</w:t>
    </w:r>
    <w:r w:rsidRPr="00FF7525">
      <w:rPr>
        <w:rFonts w:ascii="Arial" w:hAnsi="Arial" w:cs="Arial"/>
        <w:lang w:val="en-US"/>
      </w:rPr>
      <w:fldChar w:fldCharType="end"/>
    </w:r>
    <w:r w:rsidRPr="00FF7525">
      <w:rPr>
        <w:rFonts w:ascii="Arial" w:hAnsi="Arial" w:cs="Arial"/>
        <w:lang w:val="en-US"/>
      </w:rPr>
      <w:t xml:space="preserve"> of </w:t>
    </w:r>
    <w:r w:rsidRPr="00FF7525">
      <w:rPr>
        <w:rFonts w:ascii="Arial" w:hAnsi="Arial" w:cs="Arial"/>
        <w:lang w:val="en-US"/>
      </w:rPr>
      <w:fldChar w:fldCharType="begin"/>
    </w:r>
    <w:r w:rsidRPr="00FF7525">
      <w:rPr>
        <w:rFonts w:ascii="Arial" w:hAnsi="Arial" w:cs="Arial"/>
        <w:lang w:val="en-US"/>
      </w:rPr>
      <w:instrText xml:space="preserve"> NUMPAGES </w:instrText>
    </w:r>
    <w:r>
      <w:rPr>
        <w:rFonts w:ascii="Arial" w:hAnsi="Arial" w:cs="Arial"/>
        <w:lang w:val="en-US"/>
      </w:rPr>
      <w:fldChar w:fldCharType="separate"/>
    </w:r>
    <w:r w:rsidR="00801710">
      <w:rPr>
        <w:rFonts w:ascii="Arial" w:hAnsi="Arial" w:cs="Arial"/>
        <w:noProof/>
        <w:lang w:val="en-US"/>
      </w:rPr>
      <w:t>8</w:t>
    </w:r>
    <w:r w:rsidRPr="00FF7525">
      <w:rPr>
        <w:rFonts w:ascii="Arial" w:hAnsi="Arial" w:cs="Arial"/>
        <w:lang w:val="en-US"/>
      </w:rPr>
      <w:fldChar w:fldCharType="end"/>
    </w:r>
    <w:bookmarkStart w:id="3" w:name="PageNo"/>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FA" w:rsidRDefault="00F85DFA">
    <w:pPr>
      <w:pStyle w:val="Footer"/>
    </w:pPr>
    <w:r>
      <w:tab/>
    </w:r>
    <w:bookmarkStart w:id="4" w:name="AuthorInitials"/>
    <w:bookmarkEnd w:id="4"/>
    <w:r>
      <w:fldChar w:fldCharType="begin"/>
    </w:r>
    <w:r>
      <w:instrText xml:space="preserve"> DOCPROPERTY "authinitials"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B9" w:rsidRDefault="005312B9">
      <w:pPr>
        <w:pStyle w:val="FootNoteSeparator"/>
      </w:pPr>
    </w:p>
  </w:footnote>
  <w:footnote w:type="continuationSeparator" w:id="0">
    <w:p w:rsidR="005312B9" w:rsidRDefault="005312B9">
      <w:pPr>
        <w:pStyle w:val="FootNoteSeparato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FA" w:rsidRDefault="00F85DFA">
    <w:pPr>
      <w:pStyle w:val="HeaderCPN"/>
    </w:pPr>
    <w:bookmarkStart w:id="1" w:name="HPN"/>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F4865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575E59"/>
    <w:multiLevelType w:val="multilevel"/>
    <w:tmpl w:val="15C22B5A"/>
    <w:lvl w:ilvl="0">
      <w:start w:val="1"/>
      <w:numFmt w:val="decimal"/>
      <w:pStyle w:val="RE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REBL2"/>
      <w:lvlText w:val="%1.%2"/>
      <w:lvlJc w:val="left"/>
      <w:pPr>
        <w:tabs>
          <w:tab w:val="num" w:pos="960"/>
        </w:tabs>
        <w:ind w:left="960" w:hanging="720"/>
      </w:pPr>
      <w:rPr>
        <w:rFonts w:ascii="Arial" w:hAnsi="Arial" w:cs="Arial" w:hint="default"/>
        <w:b w:val="0"/>
        <w:i w:val="0"/>
        <w:caps w:val="0"/>
        <w:color w:val="auto"/>
        <w:sz w:val="22"/>
        <w:szCs w:val="22"/>
        <w:u w:val="none"/>
      </w:rPr>
    </w:lvl>
    <w:lvl w:ilvl="2">
      <w:start w:val="1"/>
      <w:numFmt w:val="decimal"/>
      <w:pStyle w:val="REBL3"/>
      <w:lvlText w:val="%1.%2.%3"/>
      <w:lvlJc w:val="left"/>
      <w:pPr>
        <w:tabs>
          <w:tab w:val="num" w:pos="720"/>
        </w:tabs>
        <w:ind w:left="0" w:firstLine="0"/>
      </w:pPr>
      <w:rPr>
        <w:rFonts w:ascii="Arial" w:hAnsi="Arial" w:cs="Arial" w:hint="default"/>
        <w:b w:val="0"/>
        <w:i w:val="0"/>
        <w:caps w:val="0"/>
        <w:color w:val="auto"/>
        <w:sz w:val="22"/>
        <w:szCs w:val="22"/>
        <w:u w:val="none"/>
      </w:rPr>
    </w:lvl>
    <w:lvl w:ilvl="3">
      <w:start w:val="1"/>
      <w:numFmt w:val="lowerLetter"/>
      <w:pStyle w:val="REBL4"/>
      <w:lvlText w:val="(%4)"/>
      <w:lvlJc w:val="left"/>
      <w:pPr>
        <w:tabs>
          <w:tab w:val="num" w:pos="720"/>
        </w:tabs>
        <w:ind w:left="720" w:hanging="720"/>
      </w:pPr>
      <w:rPr>
        <w:rFonts w:ascii="Arial" w:hAnsi="Arial" w:cs="Arial" w:hint="default"/>
        <w:b w:val="0"/>
        <w:i w:val="0"/>
        <w:caps w:val="0"/>
        <w:color w:val="auto"/>
        <w:u w:val="none"/>
      </w:rPr>
    </w:lvl>
    <w:lvl w:ilvl="4">
      <w:start w:val="1"/>
      <w:numFmt w:val="lowerRoman"/>
      <w:pStyle w:val="REBL5"/>
      <w:lvlText w:val="(%5)"/>
      <w:lvlJc w:val="right"/>
      <w:pPr>
        <w:tabs>
          <w:tab w:val="num" w:pos="1440"/>
        </w:tabs>
        <w:ind w:left="1440" w:hanging="216"/>
      </w:pPr>
      <w:rPr>
        <w:rFonts w:ascii="Arial" w:hAnsi="Arial" w:cs="Arial" w:hint="default"/>
        <w:b w:val="0"/>
        <w:i w:val="0"/>
        <w:caps w:val="0"/>
        <w:color w:val="auto"/>
        <w:u w:val="none"/>
      </w:rPr>
    </w:lvl>
    <w:lvl w:ilvl="5">
      <w:start w:val="1"/>
      <w:numFmt w:val="upperLetter"/>
      <w:pStyle w:val="REBL6"/>
      <w:lvlText w:val="(%6)"/>
      <w:lvlJc w:val="left"/>
      <w:pPr>
        <w:tabs>
          <w:tab w:val="num" w:pos="2160"/>
        </w:tabs>
        <w:ind w:left="2160" w:hanging="720"/>
      </w:pPr>
      <w:rPr>
        <w:rFonts w:ascii="Times New Roman" w:hAnsi="Times New Roman" w:cs="Times New Roman"/>
        <w:b w:val="0"/>
        <w:i w:val="0"/>
        <w:caps w:val="0"/>
        <w:color w:val="auto"/>
        <w:u w:val="none"/>
      </w:rPr>
    </w:lvl>
    <w:lvl w:ilvl="6">
      <w:start w:val="1"/>
      <w:numFmt w:val="upperRoman"/>
      <w:pStyle w:val="REBL7"/>
      <w:lvlText w:val="(%7)"/>
      <w:lvlJc w:val="right"/>
      <w:pPr>
        <w:tabs>
          <w:tab w:val="num" w:pos="2880"/>
        </w:tabs>
        <w:ind w:left="2880" w:hanging="216"/>
      </w:pPr>
      <w:rPr>
        <w:rFonts w:ascii="Times New Roman" w:hAnsi="Times New Roman" w:cs="Times New Roman"/>
        <w:b w:val="0"/>
        <w:i w:val="0"/>
        <w:caps w:val="0"/>
        <w:color w:val="auto"/>
        <w:u w:val="none"/>
      </w:rPr>
    </w:lvl>
    <w:lvl w:ilvl="7">
      <w:start w:val="27"/>
      <w:numFmt w:val="lowerLetter"/>
      <w:pStyle w:val="REBL8"/>
      <w:lvlText w:val="(%8)"/>
      <w:lvlJc w:val="left"/>
      <w:pPr>
        <w:tabs>
          <w:tab w:val="num" w:pos="3600"/>
        </w:tabs>
        <w:ind w:left="3600" w:hanging="720"/>
      </w:pPr>
      <w:rPr>
        <w:rFonts w:ascii="Times New Roman" w:hAnsi="Times New Roman" w:cs="Times New Roman"/>
        <w:b w:val="0"/>
        <w:i w:val="0"/>
        <w:caps w:val="0"/>
        <w:color w:val="auto"/>
        <w:u w:val="none"/>
      </w:rPr>
    </w:lvl>
    <w:lvl w:ilvl="8">
      <w:start w:val="1"/>
      <w:numFmt w:val="decimal"/>
      <w:pStyle w:val="REBL9"/>
      <w:lvlText w:val="(%9)"/>
      <w:lvlJc w:val="left"/>
      <w:pPr>
        <w:tabs>
          <w:tab w:val="num" w:pos="4320"/>
        </w:tabs>
        <w:ind w:left="4320" w:hanging="720"/>
      </w:pPr>
      <w:rPr>
        <w:rFonts w:ascii="Times New Roman" w:hAnsi="Times New Roman" w:cs="Times New Roman"/>
        <w:b w:val="0"/>
        <w:i w:val="0"/>
        <w:caps w:val="0"/>
        <w:color w:val="auto"/>
        <w:u w:val="none"/>
      </w:rPr>
    </w:lvl>
  </w:abstractNum>
  <w:abstractNum w:abstractNumId="7">
    <w:nsid w:val="382E7D01"/>
    <w:multiLevelType w:val="hybridMultilevel"/>
    <w:tmpl w:val="4AD2CC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96256C9"/>
    <w:multiLevelType w:val="hybridMultilevel"/>
    <w:tmpl w:val="540E0662"/>
    <w:lvl w:ilvl="0" w:tplc="5E5ECC6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1803A2"/>
    <w:multiLevelType w:val="multilevel"/>
    <w:tmpl w:val="048E1662"/>
    <w:name w:val="zzmpFWB||FW Body Text|2|3|1|1|0|49||1|0|32||1|0|32||1|0|32||1|0|32||1|0|32||1|0|32||1|0|32||mpNA||"/>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u w:val="none"/>
      </w:rPr>
    </w:lvl>
    <w:lvl w:ilvl="2">
      <w:start w:val="1"/>
      <w:numFmt w:val="lowerLetter"/>
      <w:pStyle w:val="FWBL3"/>
      <w:lvlText w:val="(%3)"/>
      <w:lvlJc w:val="left"/>
      <w:pPr>
        <w:tabs>
          <w:tab w:val="num" w:pos="720"/>
        </w:tabs>
        <w:ind w:left="720" w:hanging="720"/>
      </w:pPr>
      <w:rPr>
        <w:rFonts w:ascii="Arial" w:hAnsi="Arial" w:cs="Arial"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0">
    <w:nsid w:val="6B5E4B43"/>
    <w:multiLevelType w:val="multilevel"/>
    <w:tmpl w:val="5E543E52"/>
    <w:lvl w:ilvl="0">
      <w:start w:val="1"/>
      <w:numFmt w:val="decimal"/>
      <w:lvlRestart w:val="0"/>
      <w:lvlText w:val="%1."/>
      <w:lvlJc w:val="left"/>
      <w:pPr>
        <w:tabs>
          <w:tab w:val="num" w:pos="720"/>
        </w:tabs>
        <w:ind w:left="0" w:firstLine="0"/>
      </w:pPr>
      <w:rPr>
        <w:rFonts w:ascii="Times New Roman" w:hAnsi="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11">
    <w:nsid w:val="73AB3741"/>
    <w:multiLevelType w:val="hybridMultilevel"/>
    <w:tmpl w:val="04BC0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CA24D3"/>
    <w:multiLevelType w:val="multilevel"/>
    <w:tmpl w:val="A8707846"/>
    <w:lvl w:ilvl="0">
      <w:start w:val="1"/>
      <w:numFmt w:val="none"/>
      <w:pStyle w:val="FWDL1"/>
      <w:suff w:val="nothing"/>
      <w:lvlText w:val=""/>
      <w:lvlJc w:val="left"/>
      <w:pPr>
        <w:ind w:left="720" w:firstLine="0"/>
      </w:pPr>
      <w:rPr>
        <w:rFonts w:ascii="Times New Roman" w:hAnsi="Times New Roman" w:cs="Times New Roman" w:hint="default"/>
        <w:b w:val="0"/>
        <w:i w:val="0"/>
        <w:caps w:val="0"/>
        <w:color w:val="auto"/>
        <w:u w:val="none"/>
      </w:rPr>
    </w:lvl>
    <w:lvl w:ilvl="1">
      <w:start w:val="1"/>
      <w:numFmt w:val="lowerLetter"/>
      <w:pStyle w:val="FWDL2"/>
      <w:lvlText w:val="(%2)"/>
      <w:lvlJc w:val="left"/>
      <w:pPr>
        <w:tabs>
          <w:tab w:val="num" w:pos="1440"/>
        </w:tabs>
        <w:ind w:left="1440" w:hanging="720"/>
      </w:pPr>
      <w:rPr>
        <w:rFonts w:ascii="Arial" w:hAnsi="Arial" w:cs="Arial" w:hint="default"/>
        <w:b w:val="0"/>
        <w:i w:val="0"/>
        <w:caps w:val="0"/>
        <w:color w:val="auto"/>
        <w:sz w:val="22"/>
        <w:szCs w:val="22"/>
        <w:u w:val="none"/>
      </w:rPr>
    </w:lvl>
    <w:lvl w:ilvl="2">
      <w:start w:val="1"/>
      <w:numFmt w:val="lowerRoman"/>
      <w:pStyle w:val="FWDL3"/>
      <w:lvlText w:val="(%3)"/>
      <w:lvlJc w:val="right"/>
      <w:pPr>
        <w:tabs>
          <w:tab w:val="num" w:pos="2160"/>
        </w:tabs>
        <w:ind w:left="2160" w:hanging="216"/>
      </w:pPr>
      <w:rPr>
        <w:rFonts w:ascii="Arial" w:hAnsi="Arial" w:cs="Arial" w:hint="default"/>
        <w:b w:val="0"/>
        <w:i w:val="0"/>
        <w:caps w:val="0"/>
        <w:color w:val="auto"/>
        <w:u w:val="none"/>
      </w:rPr>
    </w:lvl>
    <w:lvl w:ilvl="3">
      <w:start w:val="1"/>
      <w:numFmt w:val="upperLetter"/>
      <w:pStyle w:val="FWDL4"/>
      <w:lvlText w:val="(%4)"/>
      <w:lvlJc w:val="left"/>
      <w:pPr>
        <w:tabs>
          <w:tab w:val="num" w:pos="2880"/>
        </w:tabs>
        <w:ind w:left="2880" w:hanging="720"/>
      </w:pPr>
      <w:rPr>
        <w:rFonts w:ascii="Times New Roman" w:hAnsi="Times New Roman" w:cs="Times New Roman" w:hint="default"/>
        <w:b w:val="0"/>
        <w:i w:val="0"/>
        <w:caps w:val="0"/>
        <w:color w:val="auto"/>
        <w:u w:val="none"/>
      </w:rPr>
    </w:lvl>
    <w:lvl w:ilvl="4">
      <w:start w:val="1"/>
      <w:numFmt w:val="upperRoman"/>
      <w:pStyle w:val="FWDL5"/>
      <w:lvlText w:val="(%5)"/>
      <w:lvlJc w:val="right"/>
      <w:pPr>
        <w:tabs>
          <w:tab w:val="num" w:pos="3600"/>
        </w:tabs>
        <w:ind w:left="3600" w:hanging="216"/>
      </w:pPr>
      <w:rPr>
        <w:rFonts w:ascii="Times New Roman" w:hAnsi="Times New Roman" w:cs="Times New Roman" w:hint="default"/>
        <w:b w:val="0"/>
        <w:i w:val="0"/>
        <w:caps w:val="0"/>
        <w:color w:val="auto"/>
        <w:u w:val="none"/>
      </w:rPr>
    </w:lvl>
    <w:lvl w:ilvl="5">
      <w:start w:val="27"/>
      <w:numFmt w:val="lowerLetter"/>
      <w:pStyle w:val="FWDL6"/>
      <w:lvlText w:val="(%6)"/>
      <w:lvlJc w:val="left"/>
      <w:pPr>
        <w:tabs>
          <w:tab w:val="num" w:pos="4320"/>
        </w:tabs>
        <w:ind w:left="4320" w:hanging="720"/>
      </w:pPr>
      <w:rPr>
        <w:rFonts w:ascii="Times New Roman" w:hAnsi="Times New Roman" w:cs="Times New Roman" w:hint="default"/>
        <w:b w:val="0"/>
        <w:i w:val="0"/>
        <w:caps w:val="0"/>
        <w:color w:val="auto"/>
        <w:u w:val="none"/>
      </w:rPr>
    </w:lvl>
    <w:lvl w:ilvl="6">
      <w:start w:val="1"/>
      <w:numFmt w:val="decimal"/>
      <w:pStyle w:val="FWDL7"/>
      <w:lvlText w:val="(%7)"/>
      <w:lvlJc w:val="left"/>
      <w:pPr>
        <w:tabs>
          <w:tab w:val="num" w:pos="5040"/>
        </w:tabs>
        <w:ind w:left="5040" w:hanging="720"/>
      </w:pPr>
      <w:rPr>
        <w:rFonts w:ascii="Times New Roman" w:hAnsi="Times New Roman" w:cs="Times New Roman" w:hint="default"/>
        <w:b w:val="0"/>
        <w:i w:val="0"/>
        <w:caps w:val="0"/>
        <w:color w:val="auto"/>
        <w:u w:val="none"/>
      </w:rPr>
    </w:lvl>
    <w:lvl w:ilvl="7">
      <w:start w:val="1"/>
      <w:numFmt w:val="lowerRoman"/>
      <w:lvlText w:val="%8."/>
      <w:lvlJc w:val="left"/>
      <w:pPr>
        <w:tabs>
          <w:tab w:val="num" w:pos="6480"/>
        </w:tabs>
        <w:ind w:left="720" w:firstLine="5040"/>
      </w:pPr>
      <w:rPr>
        <w:rFonts w:ascii="Times New Roman" w:hAnsi="Times New Roman" w:cs="Times New Roman" w:hint="default"/>
        <w:b w:val="0"/>
        <w:i w:val="0"/>
        <w:caps w:val="0"/>
        <w:color w:val="auto"/>
        <w:u w:val="none"/>
      </w:rPr>
    </w:lvl>
    <w:lvl w:ilvl="8">
      <w:start w:val="1"/>
      <w:numFmt w:val="decimal"/>
      <w:lvlText w:val="%9."/>
      <w:lvlJc w:val="left"/>
      <w:pPr>
        <w:tabs>
          <w:tab w:val="num" w:pos="7200"/>
        </w:tabs>
        <w:ind w:left="720" w:firstLine="5760"/>
      </w:pPr>
      <w:rPr>
        <w:rFonts w:ascii="Times New Roman" w:hAnsi="Times New Roman" w:cs="Times New Roman" w:hint="default"/>
        <w:b w:val="0"/>
        <w:i w:val="0"/>
        <w:caps w:val="0"/>
        <w:color w:val="auto"/>
        <w:u w:val="none"/>
      </w:rPr>
    </w:lvl>
  </w:abstractNum>
  <w:num w:numId="1">
    <w:abstractNumId w:val="5"/>
  </w:num>
  <w:num w:numId="2">
    <w:abstractNumId w:val="12"/>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4"/>
  </w:num>
  <w:num w:numId="12">
    <w:abstractNumId w:val="3"/>
  </w:num>
  <w:num w:numId="13">
    <w:abstractNumId w:val="2"/>
  </w:num>
  <w:num w:numId="14">
    <w:abstractNumId w:val="1"/>
  </w:num>
  <w:num w:numId="15">
    <w:abstractNumId w:val="0"/>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1"/>
  </w:num>
  <w:num w:numId="36">
    <w:abstractNumId w:val="8"/>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9">
    <w:abstractNumId w:val="6"/>
  </w:num>
  <w:num w:numId="40">
    <w:abstractNumId w:val="13"/>
  </w:num>
  <w:num w:numId="41">
    <w:abstractNumId w:val="13"/>
  </w:num>
  <w:num w:numId="42">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3">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4">
    <w:abstractNumId w:val="13"/>
  </w:num>
  <w:num w:numId="45">
    <w:abstractNumId w:val="13"/>
  </w:num>
  <w:num w:numId="46">
    <w:abstractNumId w:val="1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7">
    <w:abstractNumId w:val="13"/>
  </w:num>
  <w:num w:numId="48">
    <w:abstractNumId w:val="13"/>
  </w:num>
  <w:num w:numId="49">
    <w:abstractNumId w:val="13"/>
  </w:num>
  <w:num w:numId="50">
    <w:abstractNumId w:val="13"/>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1">
    <w:abstractNumId w:val="13"/>
  </w:num>
  <w:num w:numId="52">
    <w:abstractNumId w:val="1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3">
    <w:abstractNumId w:val="13"/>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4">
    <w:abstractNumId w:val="1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5">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lvlOverride w:ilvl="1"/>
    <w:lvlOverride w:ilvl="2"/>
    <w:lvlOverride w:ilvl="3"/>
    <w:lvlOverride w:ilvl="4"/>
    <w:lvlOverride w:ilvl="5"/>
    <w:lvlOverride w:ilvl="6"/>
    <w:lvlOverride w:ilvl="7"/>
    <w:lvlOverride w:ilv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8"/>
  <w:documentProtection w:edit="readOnly" w:formatting="1"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docVars>
    <w:docVar w:name="authClass" w:val="Fee Earner"/>
    <w:docVar w:name="authCorresp" w:val="Lindsay Pugh"/>
    <w:docVar w:name="authEmail" w:val="lindsay.pugh@freshfields.com"/>
    <w:docVar w:name="authExtension" w:val="3098"/>
    <w:docVar w:name="authFax" w:val="44 20 7108 3098"/>
    <w:docVar w:name="authId" w:val="LPUGH"/>
    <w:docVar w:name="authLocation" w:val="London"/>
    <w:docVar w:name="authName" w:val="Pugh, Lindsay"/>
    <w:docVar w:name="authPhone" w:val="44 20 7427 3098"/>
    <w:docVar w:name="docClass" w:val="DOCUMENT"/>
    <w:docVar w:name="docClient" w:val="PMF"/>
    <w:docVar w:name="docCliMat" w:val="PMF-503704"/>
    <w:docVar w:name="docDesc" w:val="BAA Template Document"/>
    <w:docVar w:name="docGroup" w:val="document"/>
    <w:docVar w:name="docId" w:val="LON17492951"/>
    <w:docVar w:name="docIdVer" w:val="LON17492951/2"/>
    <w:docVar w:name="docLangId" w:val="2057"/>
    <w:docVar w:name="docLanguage" w:val="EN(UK)"/>
    <w:docVar w:name="docMatter" w:val="503704"/>
    <w:docVar w:name="docTemplate" w:val="document_english_portrait_a4.xml"/>
    <w:docVar w:name="docType" w:val="New Document"/>
    <w:docVar w:name="docVersion" w:val="2"/>
    <w:docVar w:name="operClass" w:val="Fee Earner"/>
    <w:docVar w:name="operCorresp" w:val="Maureen Edmond"/>
    <w:docVar w:name="operEmail" w:val="maureen.edmond@freshfields.com"/>
    <w:docVar w:name="operExtension" w:val="3077"/>
    <w:docVar w:name="operFax" w:val="44 20 7108 3077"/>
    <w:docVar w:name="operId" w:val="MEDMOND"/>
    <w:docVar w:name="operInitials" w:val="ME"/>
    <w:docVar w:name="operLocation" w:val="London"/>
    <w:docVar w:name="operName" w:val="Edmond, Maureen"/>
    <w:docVar w:name="operPhone" w:val="44 20 7427 3077"/>
    <w:docVar w:name="zzmpFixedCurScheme" w:val="FWB"/>
    <w:docVar w:name="zzmpFixedCurScheme_9.0" w:val="1zzmpFWB"/>
    <w:docVar w:name="zzmpFWB" w:val="||FW Body Text|2|3|1|1|0|49||1|0|32||1|0|32||1|0|32||1|0|32||1|0|32||1|0|32||1|0|32||mpNA||"/>
    <w:docVar w:name="zzmpFWD" w:val="||FW Definitions|2|3|1|0|0|32||1|0|0||1|0|0||1|0|0||1|0|0||1|0|0||1|0|0||mpNA||mpNA||"/>
    <w:docVar w:name="zzmpLTFontsClean" w:val="True"/>
    <w:docVar w:name="zzmpnSession" w:val="0.76849"/>
  </w:docVars>
  <w:rsids>
    <w:rsidRoot w:val="002856A7"/>
    <w:rsid w:val="00027696"/>
    <w:rsid w:val="0005047F"/>
    <w:rsid w:val="00054591"/>
    <w:rsid w:val="00074463"/>
    <w:rsid w:val="00085265"/>
    <w:rsid w:val="000A3C99"/>
    <w:rsid w:val="00102F5D"/>
    <w:rsid w:val="00111CD7"/>
    <w:rsid w:val="001318FD"/>
    <w:rsid w:val="00157BE2"/>
    <w:rsid w:val="00170C6E"/>
    <w:rsid w:val="00173B9E"/>
    <w:rsid w:val="001A1EBE"/>
    <w:rsid w:val="00213512"/>
    <w:rsid w:val="00243811"/>
    <w:rsid w:val="002856A7"/>
    <w:rsid w:val="00296790"/>
    <w:rsid w:val="002B24CA"/>
    <w:rsid w:val="002B4406"/>
    <w:rsid w:val="002C75DE"/>
    <w:rsid w:val="00315086"/>
    <w:rsid w:val="00377DCF"/>
    <w:rsid w:val="00463B28"/>
    <w:rsid w:val="004959F8"/>
    <w:rsid w:val="005312B9"/>
    <w:rsid w:val="005B49E0"/>
    <w:rsid w:val="005D589F"/>
    <w:rsid w:val="005E0E36"/>
    <w:rsid w:val="00666CA4"/>
    <w:rsid w:val="006E1065"/>
    <w:rsid w:val="00742682"/>
    <w:rsid w:val="00751FF8"/>
    <w:rsid w:val="00780D0D"/>
    <w:rsid w:val="007A60A9"/>
    <w:rsid w:val="00801710"/>
    <w:rsid w:val="0080645D"/>
    <w:rsid w:val="008B3D55"/>
    <w:rsid w:val="008D3787"/>
    <w:rsid w:val="008E7F8A"/>
    <w:rsid w:val="009C6302"/>
    <w:rsid w:val="00A65E54"/>
    <w:rsid w:val="00A813FA"/>
    <w:rsid w:val="00A92512"/>
    <w:rsid w:val="00AC3374"/>
    <w:rsid w:val="00AE2380"/>
    <w:rsid w:val="00AF30F9"/>
    <w:rsid w:val="00B4671F"/>
    <w:rsid w:val="00B67FE9"/>
    <w:rsid w:val="00B9171B"/>
    <w:rsid w:val="00B95DDF"/>
    <w:rsid w:val="00BA0E28"/>
    <w:rsid w:val="00BA693C"/>
    <w:rsid w:val="00BC0B7F"/>
    <w:rsid w:val="00BF68BB"/>
    <w:rsid w:val="00C14FB5"/>
    <w:rsid w:val="00C74331"/>
    <w:rsid w:val="00C836E3"/>
    <w:rsid w:val="00CB5DB5"/>
    <w:rsid w:val="00D045ED"/>
    <w:rsid w:val="00D2192A"/>
    <w:rsid w:val="00D378B1"/>
    <w:rsid w:val="00D563F7"/>
    <w:rsid w:val="00D637A6"/>
    <w:rsid w:val="00DC6731"/>
    <w:rsid w:val="00E10FE2"/>
    <w:rsid w:val="00E17A62"/>
    <w:rsid w:val="00E26DE2"/>
    <w:rsid w:val="00E45FB4"/>
    <w:rsid w:val="00E57F55"/>
    <w:rsid w:val="00E73855"/>
    <w:rsid w:val="00EE784E"/>
    <w:rsid w:val="00F74103"/>
    <w:rsid w:val="00F85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jc w:val="left"/>
      <w:outlineLvl w:val="2"/>
    </w:pPr>
    <w:rPr>
      <w:b/>
    </w:rPr>
  </w:style>
  <w:style w:type="paragraph" w:styleId="Heading4">
    <w:name w:val="heading 4"/>
    <w:basedOn w:val="Heading3"/>
    <w:next w:val="BodyText"/>
    <w:qFormat/>
    <w:pPr>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rPr>
      <w:rFonts w:cs="Arial"/>
      <w:szCs w:val="22"/>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BodyText">
    <w:name w:val="Body Text"/>
    <w:basedOn w:val="Normal"/>
    <w:link w:val="BodyTextChar"/>
    <w:pPr>
      <w:spacing w:after="240"/>
      <w:jc w:val="both"/>
    </w:pPr>
    <w:rPr>
      <w:lang/>
    </w:rPr>
  </w:style>
  <w:style w:type="paragraph" w:styleId="Header">
    <w:name w:val="header"/>
    <w:basedOn w:val="BodyText"/>
    <w:pPr>
      <w:tabs>
        <w:tab w:val="right" w:pos="8280"/>
      </w:tabs>
      <w:spacing w:after="0"/>
      <w:jc w:val="right"/>
    </w:pPr>
    <w:rPr>
      <w:sz w:val="16"/>
    </w:rPr>
  </w:style>
  <w:style w:type="paragraph" w:styleId="Footer">
    <w:name w:val="footer"/>
    <w:basedOn w:val="BodyText"/>
    <w:pPr>
      <w:tabs>
        <w:tab w:val="right" w:pos="8280"/>
      </w:tabs>
      <w:spacing w:after="0"/>
    </w:pPr>
    <w:rPr>
      <w:sz w:val="16"/>
    </w:rPr>
  </w:style>
  <w:style w:type="character" w:styleId="PageNumber">
    <w:name w:val="page number"/>
    <w:rPr>
      <w:rFonts w:ascii="Times New Roman" w:hAnsi="Times New Roman"/>
      <w:sz w:val="16"/>
    </w:rPr>
  </w:style>
  <w:style w:type="paragraph" w:customStyle="1" w:styleId="a">
    <w:name w:val="(a)"/>
    <w:basedOn w:val="BodyText"/>
    <w:pPr>
      <w:ind w:left="720" w:hanging="720"/>
    </w:pPr>
  </w:style>
  <w:style w:type="paragraph" w:styleId="TOAHeading">
    <w:name w:val="toa heading"/>
    <w:basedOn w:val="Normal"/>
    <w:next w:val="Normal"/>
    <w:pPr>
      <w:spacing w:before="120"/>
    </w:pPr>
    <w:rPr>
      <w:rFonts w:ascii="Arial" w:hAnsi="Arial" w:cs="Arial"/>
      <w:b/>
      <w:bCs/>
    </w:rPr>
  </w:style>
  <w:style w:type="paragraph" w:customStyle="1" w:styleId="i">
    <w:name w:val="(i)"/>
    <w:basedOn w:val="BodyText"/>
    <w:pPr>
      <w:tabs>
        <w:tab w:val="right" w:pos="1296"/>
      </w:tabs>
      <w:ind w:left="1440" w:hanging="1440"/>
    </w:pPr>
  </w:style>
  <w:style w:type="paragraph" w:customStyle="1" w:styleId="A0">
    <w:name w:val="A"/>
    <w:basedOn w:val="BodyText"/>
    <w:pPr>
      <w:ind w:left="1872" w:hanging="432"/>
    </w:pPr>
  </w:style>
  <w:style w:type="paragraph" w:customStyle="1" w:styleId="Address">
    <w:name w:val="Address"/>
    <w:basedOn w:val="BodyText"/>
    <w:pPr>
      <w:spacing w:after="720" w:line="280" w:lineRule="exact"/>
    </w:pPr>
    <w:rPr>
      <w:noProof/>
    </w:rPr>
  </w:style>
  <w:style w:type="character" w:customStyle="1" w:styleId="FsHidden">
    <w:name w:val="FsHidden"/>
    <w:rPr>
      <w:vanish/>
      <w:color w:val="FFFF00"/>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Parties">
    <w:name w:val="FWParties"/>
    <w:basedOn w:val="BodyText"/>
    <w:pPr>
      <w:numPr>
        <w:numId w:val="1"/>
      </w:numPr>
    </w:pPr>
  </w:style>
  <w:style w:type="paragraph" w:customStyle="1" w:styleId="FWRecital">
    <w:name w:val="FWRecital"/>
    <w:basedOn w:val="BodyText"/>
    <w:pPr>
      <w:numPr>
        <w:numId w:val="2"/>
      </w:numPr>
      <w:tabs>
        <w:tab w:val="clear" w:pos="360"/>
        <w:tab w:val="left" w:pos="720"/>
      </w:tabs>
    </w:pPr>
  </w:style>
  <w:style w:type="paragraph" w:styleId="Index1">
    <w:name w:val="index 1"/>
    <w:basedOn w:val="Normal"/>
    <w:next w:val="Normal"/>
    <w:pPr>
      <w:ind w:left="240" w:hanging="240"/>
    </w:pPr>
  </w:style>
  <w:style w:type="paragraph" w:styleId="IndexHeading">
    <w:name w:val="index heading"/>
    <w:basedOn w:val="Normal"/>
    <w:next w:val="Index1"/>
    <w:pPr>
      <w:spacing w:after="480"/>
      <w:jc w:val="center"/>
    </w:pPr>
    <w:rPr>
      <w:b/>
      <w:caps/>
    </w:rPr>
  </w:style>
  <w:style w:type="paragraph" w:customStyle="1" w:styleId="IndexHeading2">
    <w:name w:val="Index Heading 2"/>
    <w:basedOn w:val="IndexHeading"/>
    <w:pPr>
      <w:tabs>
        <w:tab w:val="right" w:pos="8280"/>
      </w:tabs>
      <w:jc w:val="left"/>
    </w:pPr>
  </w:style>
  <w:style w:type="paragraph" w:customStyle="1" w:styleId="MarginalNote">
    <w:name w:val="Marginal Note"/>
    <w:basedOn w:val="BodyText"/>
    <w:next w:val="BodyText"/>
    <w:pPr>
      <w:keepNext/>
      <w:keepLines/>
      <w:framePr w:w="1152" w:hSpace="144" w:wrap="around" w:vAnchor="text" w:hAnchor="page" w:y="1"/>
      <w:spacing w:before="40" w:line="180" w:lineRule="exact"/>
    </w:pPr>
    <w:rPr>
      <w:b/>
      <w:sz w:val="16"/>
    </w:rPr>
  </w:style>
  <w:style w:type="paragraph" w:styleId="Salutation">
    <w:name w:val="Salutation"/>
    <w:basedOn w:val="BodyText"/>
    <w:next w:val="Normal"/>
  </w:style>
  <w:style w:type="paragraph" w:customStyle="1" w:styleId="Sealing">
    <w:name w:val="Sealing"/>
    <w:basedOn w:val="BodyText"/>
    <w:pPr>
      <w:keepLines/>
      <w:tabs>
        <w:tab w:val="left" w:pos="1728"/>
        <w:tab w:val="left" w:pos="4320"/>
      </w:tabs>
      <w:spacing w:after="480"/>
    </w:pPr>
  </w:style>
  <w:style w:type="paragraph" w:styleId="TOC1">
    <w:name w:val="toc 1"/>
    <w:basedOn w:val="BodyText"/>
    <w:next w:val="BodyText"/>
    <w:pPr>
      <w:keepLines/>
      <w:tabs>
        <w:tab w:val="right" w:leader="dot" w:pos="8309"/>
      </w:tabs>
      <w:spacing w:before="120" w:after="0"/>
      <w:ind w:left="720" w:right="720" w:hanging="720"/>
      <w:jc w:val="left"/>
    </w:pPr>
    <w:rPr>
      <w:caps/>
    </w:rPr>
  </w:style>
  <w:style w:type="paragraph" w:styleId="TOC2">
    <w:name w:val="toc 2"/>
    <w:basedOn w:val="BodyText"/>
    <w:next w:val="BodyText"/>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pPr>
      <w:tabs>
        <w:tab w:val="right" w:leader="dot" w:pos="8307"/>
      </w:tabs>
      <w:spacing w:after="0"/>
      <w:ind w:left="720" w:right="720"/>
    </w:pPr>
  </w:style>
  <w:style w:type="paragraph" w:styleId="TOC4">
    <w:name w:val="toc 4"/>
    <w:basedOn w:val="BodyText"/>
    <w:next w:val="BodyText"/>
    <w:pPr>
      <w:tabs>
        <w:tab w:val="right" w:leader="dot" w:pos="8309"/>
      </w:tabs>
      <w:spacing w:after="0"/>
      <w:ind w:left="1440" w:right="720"/>
    </w:pPr>
  </w:style>
  <w:style w:type="paragraph" w:styleId="TOC5">
    <w:name w:val="toc 5"/>
    <w:basedOn w:val="BodyText"/>
    <w:pPr>
      <w:tabs>
        <w:tab w:val="right" w:leader="dot" w:pos="8309"/>
      </w:tabs>
      <w:spacing w:before="120" w:after="120"/>
      <w:ind w:left="720" w:right="720" w:hanging="720"/>
    </w:pPr>
    <w:rPr>
      <w:caps/>
    </w:rPr>
  </w:style>
  <w:style w:type="paragraph" w:styleId="TOC6">
    <w:name w:val="toc 6"/>
    <w:basedOn w:val="BodyText"/>
    <w:pPr>
      <w:tabs>
        <w:tab w:val="right" w:leader="dot" w:pos="8309"/>
      </w:tabs>
      <w:ind w:left="720" w:right="720"/>
    </w:pPr>
  </w:style>
  <w:style w:type="paragraph" w:styleId="TOC7">
    <w:name w:val="toc 7"/>
    <w:basedOn w:val="BodyText"/>
    <w:pPr>
      <w:tabs>
        <w:tab w:val="right" w:leader="dot" w:pos="8309"/>
      </w:tabs>
      <w:ind w:left="1080" w:right="720"/>
    </w:pPr>
    <w:rPr>
      <w:i/>
    </w:rPr>
  </w:style>
  <w:style w:type="paragraph" w:styleId="TOC8">
    <w:name w:val="toc 8"/>
    <w:basedOn w:val="BodyText"/>
    <w:pPr>
      <w:tabs>
        <w:tab w:val="right" w:leader="dot" w:pos="8309"/>
      </w:tabs>
      <w:ind w:left="1440" w:right="720"/>
    </w:pPr>
    <w:rPr>
      <w:i/>
    </w:rPr>
  </w:style>
  <w:style w:type="paragraph" w:styleId="TOC9">
    <w:name w:val="toc 9"/>
    <w:basedOn w:val="BodyText"/>
    <w:next w:val="Normal"/>
    <w:pPr>
      <w:tabs>
        <w:tab w:val="right" w:leader="dot" w:pos="8309"/>
      </w:tabs>
      <w:ind w:left="1440"/>
    </w:pPr>
    <w:rPr>
      <w:i/>
    </w:rPr>
  </w:style>
  <w:style w:type="paragraph" w:customStyle="1" w:styleId="ParaHeading">
    <w:name w:val="ParaHeading"/>
    <w:basedOn w:val="BodyText"/>
    <w:next w:val="BodyText"/>
    <w:pPr>
      <w:keepNext/>
      <w:keepLines/>
    </w:pPr>
    <w:rPr>
      <w:b/>
    </w:rPr>
  </w:style>
  <w:style w:type="character" w:styleId="FootnoteReference">
    <w:name w:val="footnote reference"/>
    <w:rPr>
      <w:vertAlign w:val="superscript"/>
    </w:rPr>
  </w:style>
  <w:style w:type="paragraph" w:styleId="FootnoteText">
    <w:name w:val="footnote text"/>
    <w:basedOn w:val="BodyText"/>
    <w:pPr>
      <w:spacing w:after="120"/>
      <w:ind w:left="357" w:hanging="357"/>
    </w:pPr>
    <w:rPr>
      <w:sz w:val="20"/>
      <w:szCs w:val="20"/>
    </w:rPr>
  </w:style>
  <w:style w:type="paragraph" w:customStyle="1" w:styleId="FootNoteSeparator">
    <w:name w:val="FootNote Separator"/>
    <w:basedOn w:val="Normal"/>
    <w:pPr>
      <w:pBdr>
        <w:top w:val="single" w:sz="4" w:space="1" w:color="auto"/>
      </w:pBdr>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customStyle="1" w:styleId="FWBCont1">
    <w:name w:val="FWB Cont 1"/>
    <w:basedOn w:val="Normal"/>
    <w:rsid w:val="002856A7"/>
    <w:pPr>
      <w:spacing w:after="240"/>
      <w:jc w:val="both"/>
    </w:pPr>
    <w:rPr>
      <w:szCs w:val="20"/>
    </w:rPr>
  </w:style>
  <w:style w:type="paragraph" w:customStyle="1" w:styleId="HeaderCPN">
    <w:name w:val="HeaderCPN"/>
    <w:basedOn w:val="BodyText"/>
    <w:pPr>
      <w:spacing w:before="360" w:after="0"/>
      <w:jc w:val="right"/>
    </w:pPr>
  </w:style>
  <w:style w:type="paragraph" w:styleId="Date">
    <w:name w:val="Date"/>
    <w:basedOn w:val="Normal"/>
    <w:next w:val="Normal"/>
  </w:style>
  <w:style w:type="paragraph" w:customStyle="1" w:styleId="FWBCont2">
    <w:name w:val="FWB Cont 2"/>
    <w:basedOn w:val="FWBCont1"/>
    <w:rsid w:val="002856A7"/>
  </w:style>
  <w:style w:type="paragraph" w:customStyle="1" w:styleId="HeaderFPN">
    <w:name w:val="HeaderFPN"/>
    <w:basedOn w:val="HeaderCPN"/>
    <w:pPr>
      <w:spacing w:before="0"/>
    </w:p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FWBCont3">
    <w:name w:val="FWB Cont 3"/>
    <w:basedOn w:val="FWBCont2"/>
    <w:rsid w:val="002856A7"/>
    <w:pPr>
      <w:ind w:left="720"/>
    </w:pPr>
  </w:style>
  <w:style w:type="paragraph" w:customStyle="1" w:styleId="FWBCont4">
    <w:name w:val="FWB Cont 4"/>
    <w:basedOn w:val="FWBCont3"/>
    <w:rsid w:val="002856A7"/>
    <w:pPr>
      <w:ind w:left="1440"/>
    </w:pPr>
  </w:style>
  <w:style w:type="paragraph" w:customStyle="1" w:styleId="FWBCont5">
    <w:name w:val="FWB Cont 5"/>
    <w:basedOn w:val="FWBCont4"/>
    <w:rsid w:val="002856A7"/>
    <w:pPr>
      <w:ind w:left="2160"/>
    </w:pPr>
  </w:style>
  <w:style w:type="paragraph" w:customStyle="1" w:styleId="FWBCont6">
    <w:name w:val="FWB Cont 6"/>
    <w:basedOn w:val="FWBCont5"/>
    <w:rsid w:val="002856A7"/>
    <w:pPr>
      <w:ind w:left="2880"/>
    </w:pPr>
  </w:style>
  <w:style w:type="paragraph" w:customStyle="1" w:styleId="FWBCont7">
    <w:name w:val="FWB Cont 7"/>
    <w:basedOn w:val="FWBCont6"/>
    <w:rsid w:val="002856A7"/>
    <w:pPr>
      <w:ind w:left="3600"/>
    </w:pPr>
  </w:style>
  <w:style w:type="paragraph" w:customStyle="1" w:styleId="FWBCont8">
    <w:name w:val="FWB Cont 8"/>
    <w:basedOn w:val="FWBCont7"/>
    <w:rsid w:val="002856A7"/>
    <w:pPr>
      <w:ind w:left="4321"/>
    </w:pPr>
  </w:style>
  <w:style w:type="paragraph" w:customStyle="1" w:styleId="FWBL1">
    <w:name w:val="FWB_L1"/>
    <w:basedOn w:val="Normal"/>
    <w:next w:val="FWBL2"/>
    <w:rsid w:val="002856A7"/>
    <w:pPr>
      <w:keepNext/>
      <w:keepLines/>
      <w:numPr>
        <w:numId w:val="16"/>
      </w:numPr>
      <w:spacing w:after="240"/>
      <w:outlineLvl w:val="0"/>
    </w:pPr>
    <w:rPr>
      <w:b/>
      <w:smallCaps/>
      <w:szCs w:val="20"/>
    </w:rPr>
  </w:style>
  <w:style w:type="paragraph" w:customStyle="1" w:styleId="FWBL2">
    <w:name w:val="FWB_L2"/>
    <w:basedOn w:val="FWBL1"/>
    <w:rsid w:val="002856A7"/>
    <w:pPr>
      <w:keepNext w:val="0"/>
      <w:keepLines w:val="0"/>
      <w:numPr>
        <w:ilvl w:val="1"/>
      </w:numPr>
      <w:jc w:val="both"/>
      <w:outlineLvl w:val="9"/>
    </w:pPr>
    <w:rPr>
      <w:b w:val="0"/>
      <w:smallCaps w:val="0"/>
    </w:rPr>
  </w:style>
  <w:style w:type="paragraph" w:customStyle="1" w:styleId="FWBL3">
    <w:name w:val="FWB_L3"/>
    <w:basedOn w:val="FWBL2"/>
    <w:rsid w:val="002856A7"/>
    <w:pPr>
      <w:numPr>
        <w:ilvl w:val="2"/>
      </w:numPr>
    </w:pPr>
  </w:style>
  <w:style w:type="paragraph" w:customStyle="1" w:styleId="FWBL4">
    <w:name w:val="FWB_L4"/>
    <w:basedOn w:val="FWBL3"/>
    <w:rsid w:val="002856A7"/>
    <w:pPr>
      <w:numPr>
        <w:ilvl w:val="3"/>
      </w:numPr>
    </w:pPr>
  </w:style>
  <w:style w:type="paragraph" w:customStyle="1" w:styleId="FWBL5">
    <w:name w:val="FWB_L5"/>
    <w:basedOn w:val="FWBL4"/>
    <w:rsid w:val="002856A7"/>
    <w:pPr>
      <w:numPr>
        <w:ilvl w:val="4"/>
      </w:numPr>
    </w:pPr>
  </w:style>
  <w:style w:type="paragraph" w:customStyle="1" w:styleId="FWBL6">
    <w:name w:val="FWB_L6"/>
    <w:basedOn w:val="FWBL5"/>
    <w:rsid w:val="002856A7"/>
    <w:pPr>
      <w:numPr>
        <w:ilvl w:val="5"/>
      </w:numPr>
    </w:pPr>
  </w:style>
  <w:style w:type="paragraph" w:customStyle="1" w:styleId="FWBL7">
    <w:name w:val="FWB_L7"/>
    <w:basedOn w:val="FWBL6"/>
    <w:rsid w:val="002856A7"/>
    <w:pPr>
      <w:numPr>
        <w:ilvl w:val="6"/>
      </w:numPr>
    </w:pPr>
  </w:style>
  <w:style w:type="paragraph" w:customStyle="1" w:styleId="FWBL8">
    <w:name w:val="FWB_L8"/>
    <w:basedOn w:val="FWBL7"/>
    <w:rsid w:val="002856A7"/>
    <w:pPr>
      <w:numPr>
        <w:ilvl w:val="7"/>
      </w:numPr>
    </w:pPr>
  </w:style>
  <w:style w:type="table" w:styleId="TableGrid">
    <w:name w:val="Table Grid"/>
    <w:basedOn w:val="TableNormal"/>
    <w:rsid w:val="00285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WDCont1">
    <w:name w:val="FWD Cont 1"/>
    <w:basedOn w:val="Normal"/>
    <w:rsid w:val="002856A7"/>
    <w:pPr>
      <w:spacing w:after="240"/>
      <w:jc w:val="both"/>
    </w:pPr>
    <w:rPr>
      <w:szCs w:val="20"/>
    </w:rPr>
  </w:style>
  <w:style w:type="paragraph" w:customStyle="1" w:styleId="FWDCont2">
    <w:name w:val="FWD Cont 2"/>
    <w:basedOn w:val="FWDCont1"/>
    <w:rsid w:val="002856A7"/>
    <w:pPr>
      <w:ind w:left="720"/>
    </w:pPr>
  </w:style>
  <w:style w:type="paragraph" w:customStyle="1" w:styleId="FWDCont3">
    <w:name w:val="FWD Cont 3"/>
    <w:basedOn w:val="FWDCont2"/>
    <w:rsid w:val="002856A7"/>
    <w:pPr>
      <w:ind w:left="1440"/>
    </w:pPr>
  </w:style>
  <w:style w:type="paragraph" w:customStyle="1" w:styleId="FWDCont4">
    <w:name w:val="FWD Cont 4"/>
    <w:basedOn w:val="FWDCont3"/>
    <w:rsid w:val="002856A7"/>
    <w:pPr>
      <w:ind w:left="2160"/>
    </w:pPr>
  </w:style>
  <w:style w:type="paragraph" w:customStyle="1" w:styleId="FWDCont5">
    <w:name w:val="FWD Cont 5"/>
    <w:basedOn w:val="FWDCont4"/>
    <w:rsid w:val="002856A7"/>
    <w:pPr>
      <w:ind w:left="2880"/>
    </w:pPr>
  </w:style>
  <w:style w:type="paragraph" w:customStyle="1" w:styleId="FWDCont6">
    <w:name w:val="FWD Cont 6"/>
    <w:basedOn w:val="FWDCont5"/>
    <w:rsid w:val="002856A7"/>
    <w:pPr>
      <w:ind w:left="3600"/>
    </w:pPr>
  </w:style>
  <w:style w:type="paragraph" w:customStyle="1" w:styleId="FWDCont7">
    <w:name w:val="FWD Cont 7"/>
    <w:basedOn w:val="FWDCont6"/>
    <w:rsid w:val="002856A7"/>
    <w:pPr>
      <w:ind w:left="4320"/>
    </w:pPr>
  </w:style>
  <w:style w:type="paragraph" w:customStyle="1" w:styleId="FWDL1">
    <w:name w:val="FWD_L1"/>
    <w:basedOn w:val="Normal"/>
    <w:rsid w:val="002856A7"/>
    <w:pPr>
      <w:numPr>
        <w:numId w:val="44"/>
      </w:numPr>
      <w:spacing w:after="240"/>
      <w:jc w:val="both"/>
    </w:pPr>
    <w:rPr>
      <w:szCs w:val="20"/>
    </w:rPr>
  </w:style>
  <w:style w:type="paragraph" w:customStyle="1" w:styleId="FWDL2">
    <w:name w:val="FWD_L2"/>
    <w:basedOn w:val="FWDL1"/>
    <w:rsid w:val="002856A7"/>
    <w:pPr>
      <w:numPr>
        <w:ilvl w:val="1"/>
      </w:numPr>
    </w:pPr>
  </w:style>
  <w:style w:type="paragraph" w:customStyle="1" w:styleId="FWDL3">
    <w:name w:val="FWD_L3"/>
    <w:basedOn w:val="FWDL2"/>
    <w:rsid w:val="002856A7"/>
    <w:pPr>
      <w:numPr>
        <w:ilvl w:val="2"/>
      </w:numPr>
    </w:pPr>
  </w:style>
  <w:style w:type="paragraph" w:customStyle="1" w:styleId="FWDL4">
    <w:name w:val="FWD_L4"/>
    <w:basedOn w:val="FWDL3"/>
    <w:rsid w:val="002856A7"/>
    <w:pPr>
      <w:numPr>
        <w:ilvl w:val="3"/>
      </w:numPr>
    </w:pPr>
  </w:style>
  <w:style w:type="paragraph" w:customStyle="1" w:styleId="FWDL5">
    <w:name w:val="FWD_L5"/>
    <w:basedOn w:val="FWDL4"/>
    <w:rsid w:val="002856A7"/>
    <w:pPr>
      <w:numPr>
        <w:ilvl w:val="4"/>
      </w:numPr>
    </w:pPr>
  </w:style>
  <w:style w:type="paragraph" w:customStyle="1" w:styleId="FWDL6">
    <w:name w:val="FWD_L6"/>
    <w:basedOn w:val="FWDL5"/>
    <w:rsid w:val="002856A7"/>
    <w:pPr>
      <w:numPr>
        <w:ilvl w:val="5"/>
      </w:numPr>
    </w:pPr>
  </w:style>
  <w:style w:type="paragraph" w:customStyle="1" w:styleId="FWDL7">
    <w:name w:val="FWD_L7"/>
    <w:basedOn w:val="FWDL6"/>
    <w:rsid w:val="002856A7"/>
    <w:pPr>
      <w:numPr>
        <w:ilvl w:val="6"/>
      </w:numPr>
    </w:pPr>
  </w:style>
  <w:style w:type="paragraph" w:styleId="BalloonText">
    <w:name w:val="Balloon Text"/>
    <w:basedOn w:val="Normal"/>
    <w:link w:val="BalloonTextChar"/>
    <w:rsid w:val="00054591"/>
    <w:rPr>
      <w:rFonts w:ascii="Tahoma" w:hAnsi="Tahoma"/>
      <w:sz w:val="16"/>
      <w:szCs w:val="16"/>
      <w:lang/>
    </w:rPr>
  </w:style>
  <w:style w:type="character" w:customStyle="1" w:styleId="BalloonTextChar">
    <w:name w:val="Balloon Text Char"/>
    <w:link w:val="BalloonText"/>
    <w:rsid w:val="00054591"/>
    <w:rPr>
      <w:rFonts w:ascii="Tahoma" w:hAnsi="Tahoma" w:cs="Tahoma"/>
      <w:sz w:val="16"/>
      <w:szCs w:val="16"/>
      <w:lang w:eastAsia="en-US"/>
    </w:rPr>
  </w:style>
  <w:style w:type="paragraph" w:customStyle="1" w:styleId="CharChar">
    <w:name w:val=" Char Char"/>
    <w:basedOn w:val="Normal"/>
    <w:rsid w:val="00F74103"/>
    <w:pPr>
      <w:spacing w:after="160" w:line="240" w:lineRule="exact"/>
    </w:pPr>
    <w:rPr>
      <w:sz w:val="22"/>
      <w:szCs w:val="22"/>
      <w:lang w:val="en-US"/>
    </w:rPr>
  </w:style>
  <w:style w:type="paragraph" w:customStyle="1" w:styleId="REBL1">
    <w:name w:val="REB_L1"/>
    <w:basedOn w:val="Normal"/>
    <w:next w:val="REBL2"/>
    <w:rsid w:val="00AF30F9"/>
    <w:pPr>
      <w:keepNext/>
      <w:keepLines/>
      <w:numPr>
        <w:numId w:val="39"/>
      </w:numPr>
      <w:spacing w:after="240"/>
      <w:outlineLvl w:val="0"/>
    </w:pPr>
    <w:rPr>
      <w:b/>
      <w:szCs w:val="20"/>
    </w:rPr>
  </w:style>
  <w:style w:type="paragraph" w:customStyle="1" w:styleId="REBL2">
    <w:name w:val="REB_L2"/>
    <w:basedOn w:val="REBL1"/>
    <w:rsid w:val="00AF30F9"/>
    <w:pPr>
      <w:keepNext w:val="0"/>
      <w:keepLines w:val="0"/>
      <w:numPr>
        <w:ilvl w:val="1"/>
      </w:numPr>
      <w:jc w:val="both"/>
      <w:outlineLvl w:val="9"/>
    </w:pPr>
    <w:rPr>
      <w:b w:val="0"/>
    </w:rPr>
  </w:style>
  <w:style w:type="paragraph" w:customStyle="1" w:styleId="REBL3">
    <w:name w:val="REB_L3"/>
    <w:basedOn w:val="REBL2"/>
    <w:rsid w:val="00AF30F9"/>
    <w:pPr>
      <w:numPr>
        <w:ilvl w:val="2"/>
      </w:numPr>
    </w:pPr>
  </w:style>
  <w:style w:type="paragraph" w:customStyle="1" w:styleId="REBL4">
    <w:name w:val="REB_L4"/>
    <w:basedOn w:val="REBL3"/>
    <w:rsid w:val="00AF30F9"/>
    <w:pPr>
      <w:numPr>
        <w:ilvl w:val="3"/>
      </w:numPr>
    </w:pPr>
  </w:style>
  <w:style w:type="paragraph" w:customStyle="1" w:styleId="REBL5">
    <w:name w:val="REB_L5"/>
    <w:basedOn w:val="REBL4"/>
    <w:rsid w:val="00AF30F9"/>
    <w:pPr>
      <w:numPr>
        <w:ilvl w:val="4"/>
      </w:numPr>
    </w:pPr>
  </w:style>
  <w:style w:type="paragraph" w:customStyle="1" w:styleId="REBL6">
    <w:name w:val="REB_L6"/>
    <w:basedOn w:val="REBL5"/>
    <w:rsid w:val="00AF30F9"/>
    <w:pPr>
      <w:numPr>
        <w:ilvl w:val="5"/>
      </w:numPr>
    </w:pPr>
  </w:style>
  <w:style w:type="paragraph" w:customStyle="1" w:styleId="REBL7">
    <w:name w:val="REB_L7"/>
    <w:basedOn w:val="REBL6"/>
    <w:rsid w:val="00AF30F9"/>
    <w:pPr>
      <w:numPr>
        <w:ilvl w:val="6"/>
      </w:numPr>
    </w:pPr>
  </w:style>
  <w:style w:type="paragraph" w:customStyle="1" w:styleId="REBL8">
    <w:name w:val="REB_L8"/>
    <w:basedOn w:val="REBL7"/>
    <w:rsid w:val="00AF30F9"/>
    <w:pPr>
      <w:numPr>
        <w:ilvl w:val="7"/>
      </w:numPr>
    </w:pPr>
  </w:style>
  <w:style w:type="paragraph" w:customStyle="1" w:styleId="REBL9">
    <w:name w:val="REB_L9"/>
    <w:basedOn w:val="REBL8"/>
    <w:rsid w:val="00AF30F9"/>
    <w:pPr>
      <w:numPr>
        <w:ilvl w:val="8"/>
      </w:numPr>
    </w:pPr>
  </w:style>
  <w:style w:type="character" w:customStyle="1" w:styleId="BodyTextChar">
    <w:name w:val="Body Text Char"/>
    <w:link w:val="BodyText"/>
    <w:rsid w:val="00AF30F9"/>
    <w:rPr>
      <w:sz w:val="24"/>
      <w:szCs w:val="24"/>
      <w:lang w:eastAsia="en-US"/>
    </w:rPr>
  </w:style>
  <w:style w:type="paragraph" w:customStyle="1" w:styleId="Char1CharChar">
    <w:name w:val=" Char1 Char Char"/>
    <w:basedOn w:val="Normal"/>
    <w:rsid w:val="00CB5DB5"/>
    <w:pPr>
      <w:spacing w:after="160" w:line="240" w:lineRule="exact"/>
    </w:pPr>
    <w:rPr>
      <w:sz w:val="22"/>
      <w:szCs w:val="22"/>
      <w:lang w:val="en-US"/>
    </w:rPr>
  </w:style>
  <w:style w:type="paragraph" w:styleId="ListParagraph">
    <w:name w:val="List Paragraph"/>
    <w:basedOn w:val="Normal"/>
    <w:uiPriority w:val="34"/>
    <w:qFormat/>
    <w:rsid w:val="00027696"/>
    <w:pPr>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83275894">
      <w:bodyDiv w:val="1"/>
      <w:marLeft w:val="0"/>
      <w:marRight w:val="0"/>
      <w:marTop w:val="0"/>
      <w:marBottom w:val="0"/>
      <w:divBdr>
        <w:top w:val="none" w:sz="0" w:space="0" w:color="auto"/>
        <w:left w:val="none" w:sz="0" w:space="0" w:color="auto"/>
        <w:bottom w:val="none" w:sz="0" w:space="0" w:color="auto"/>
        <w:right w:val="none" w:sz="0" w:space="0" w:color="auto"/>
      </w:divBdr>
    </w:div>
    <w:div w:id="8089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Base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1F0ECAA9E284B91E7B7E5C99681FD" ma:contentTypeVersion="1" ma:contentTypeDescription="Create a new document." ma:contentTypeScope="" ma:versionID="211516b19f1637eafd546e5f648e6478">
  <xsd:schema xmlns:xsd="http://www.w3.org/2001/XMLSchema" xmlns:xs="http://www.w3.org/2001/XMLSchema" xmlns:p="http://schemas.microsoft.com/office/2006/metadata/properties" xmlns:ns2="06640838-64e9-433f-a479-28bdc2ae8ec3" targetNamespace="http://schemas.microsoft.com/office/2006/metadata/properties" ma:root="true" ma:fieldsID="e5db35da09a5e86db75b6a778084e006" ns2:_="">
    <xsd:import namespace="06640838-64e9-433f-a479-28bdc2ae8e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40838-64e9-433f-a479-28bdc2ae8e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documentManagement>
    <_dlc_DocId xmlns="06640838-64e9-433f-a479-28bdc2ae8ec3">UDT33JVETCVW-168-3072</_dlc_DocId>
    <_dlc_DocIdUrl xmlns="06640838-64e9-433f-a479-28bdc2ae8ec3">
      <Url>https://agora.sita.aero/psbdtemp/ACRO/NESA/BAA/_layouts/DocIdRedir.aspx?ID=UDT33JVETCVW-168-3072</Url>
      <Description>UDT33JVETCVW-168-3072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6218-C2E0-4C2E-8D31-C46805387896}"/>
</file>

<file path=customXml/itemProps2.xml><?xml version="1.0" encoding="utf-8"?>
<ds:datastoreItem xmlns:ds="http://schemas.openxmlformats.org/officeDocument/2006/customXml" ds:itemID="{6C70B13D-FCBC-4E59-A360-2DEE04242002}"/>
</file>

<file path=customXml/itemProps3.xml><?xml version="1.0" encoding="utf-8"?>
<ds:datastoreItem xmlns:ds="http://schemas.openxmlformats.org/officeDocument/2006/customXml" ds:itemID="{D382BE45-1671-4060-806D-4703DDACF14A}"/>
</file>

<file path=customXml/itemProps4.xml><?xml version="1.0" encoding="utf-8"?>
<ds:datastoreItem xmlns:ds="http://schemas.openxmlformats.org/officeDocument/2006/customXml" ds:itemID="{696240AE-C60C-4B6D-8C78-32B5D216D447}"/>
</file>

<file path=customXml/itemProps5.xml><?xml version="1.0" encoding="utf-8"?>
<ds:datastoreItem xmlns:ds="http://schemas.openxmlformats.org/officeDocument/2006/customXml" ds:itemID="{D1845BB8-43DF-44C6-A254-FD8D48015324}"/>
</file>

<file path=customXml/itemProps6.xml><?xml version="1.0" encoding="utf-8"?>
<ds:datastoreItem xmlns:ds="http://schemas.openxmlformats.org/officeDocument/2006/customXml" ds:itemID="{DFA2B0A7-CC7D-499D-855D-EEA3ECE63F1E}"/>
</file>

<file path=customXml/itemProps7.xml><?xml version="1.0" encoding="utf-8"?>
<ds:datastoreItem xmlns:ds="http://schemas.openxmlformats.org/officeDocument/2006/customXml" ds:itemID="{DDCB67E4-A72D-439D-B9D7-0A51BA07A7A4}"/>
</file>

<file path=docProps/app.xml><?xml version="1.0" encoding="utf-8"?>
<Properties xmlns="http://schemas.openxmlformats.org/officeDocument/2006/extended-properties" xmlns:vt="http://schemas.openxmlformats.org/officeDocument/2006/docPropsVTypes">
  <Template>Base_Document.dot</Template>
  <TotalTime>0</TotalTime>
  <Pages>8</Pages>
  <Words>2251</Words>
  <Characters>12835</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Base Document</vt:lpstr>
    </vt:vector>
  </TitlesOfParts>
  <Company>Freshfields Bruckhaus Deringer</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Document</dc:title>
  <dc:creator>PLGoh</dc:creator>
  <cp:lastModifiedBy>Michael.Choy</cp:lastModifiedBy>
  <cp:revision>2</cp:revision>
  <cp:lastPrinted>2014-04-23T11:02:00Z</cp:lastPrinted>
  <dcterms:created xsi:type="dcterms:W3CDTF">2014-12-30T16:02:00Z</dcterms:created>
  <dcterms:modified xsi:type="dcterms:W3CDTF">2014-12-30T16:02:00Z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MEDMOND</vt:lpwstr>
  </property>
  <property fmtid="{D5CDD505-2E9C-101B-9397-08002B2CF9AE}" pid="4" name="operName">
    <vt:lpwstr>Edmond, Maureen</vt:lpwstr>
  </property>
  <property fmtid="{D5CDD505-2E9C-101B-9397-08002B2CF9AE}" pid="5" name="operLocation">
    <vt:lpwstr>London</vt:lpwstr>
  </property>
  <property fmtid="{D5CDD505-2E9C-101B-9397-08002B2CF9AE}" pid="6" name="operExtension">
    <vt:lpwstr>3077</vt:lpwstr>
  </property>
  <property fmtid="{D5CDD505-2E9C-101B-9397-08002B2CF9AE}" pid="7" name="operPhone">
    <vt:lpwstr>44 20 7427 3077</vt:lpwstr>
  </property>
  <property fmtid="{D5CDD505-2E9C-101B-9397-08002B2CF9AE}" pid="8" name="operEmail">
    <vt:lpwstr>maureen.edmond@freshfields.com</vt:lpwstr>
  </property>
  <property fmtid="{D5CDD505-2E9C-101B-9397-08002B2CF9AE}" pid="9" name="operFax">
    <vt:lpwstr>44 20 7108 3077</vt:lpwstr>
  </property>
  <property fmtid="{D5CDD505-2E9C-101B-9397-08002B2CF9AE}" pid="10" name="operCorresp">
    <vt:lpwstr>Maureen Edmond</vt:lpwstr>
  </property>
  <property fmtid="{D5CDD505-2E9C-101B-9397-08002B2CF9AE}" pid="11" name="operInitials">
    <vt:lpwstr>ME</vt:lpwstr>
  </property>
  <property fmtid="{D5CDD505-2E9C-101B-9397-08002B2CF9AE}" pid="12" name="operClass">
    <vt:lpwstr>Fee Earner</vt:lpwstr>
  </property>
  <property fmtid="{D5CDD505-2E9C-101B-9397-08002B2CF9AE}" pid="13" name="authId">
    <vt:lpwstr>LPUGH</vt:lpwstr>
  </property>
  <property fmtid="{D5CDD505-2E9C-101B-9397-08002B2CF9AE}" pid="14" name="authName">
    <vt:lpwstr>Pugh, Lindsay</vt:lpwstr>
  </property>
  <property fmtid="{D5CDD505-2E9C-101B-9397-08002B2CF9AE}" pid="15" name="authLocation">
    <vt:lpwstr>London</vt:lpwstr>
  </property>
  <property fmtid="{D5CDD505-2E9C-101B-9397-08002B2CF9AE}" pid="16" name="authExtension">
    <vt:lpwstr>3098</vt:lpwstr>
  </property>
  <property fmtid="{D5CDD505-2E9C-101B-9397-08002B2CF9AE}" pid="17" name="authPhone">
    <vt:lpwstr>44 20 7427 3098</vt:lpwstr>
  </property>
  <property fmtid="{D5CDD505-2E9C-101B-9397-08002B2CF9AE}" pid="18" name="authEmail">
    <vt:lpwstr>lindsay.pugh@freshfields.com</vt:lpwstr>
  </property>
  <property fmtid="{D5CDD505-2E9C-101B-9397-08002B2CF9AE}" pid="19" name="authFax">
    <vt:lpwstr>44 20 7108 3098</vt:lpwstr>
  </property>
  <property fmtid="{D5CDD505-2E9C-101B-9397-08002B2CF9AE}" pid="20" name="authCorresp">
    <vt:lpwstr>Lindsay Pugh</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PMF</vt:lpwstr>
  </property>
  <property fmtid="{D5CDD505-2E9C-101B-9397-08002B2CF9AE}" pid="32" name="docMatter">
    <vt:lpwstr>503704</vt:lpwstr>
  </property>
  <property fmtid="{D5CDD505-2E9C-101B-9397-08002B2CF9AE}" pid="33" name="docCliMat">
    <vt:lpwstr>PMF-503704</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LON17492951</vt:lpwstr>
  </property>
  <property fmtid="{D5CDD505-2E9C-101B-9397-08002B2CF9AE}" pid="38" name="docVersion">
    <vt:lpwstr>2</vt:lpwstr>
  </property>
  <property fmtid="{D5CDD505-2E9C-101B-9397-08002B2CF9AE}" pid="39" name="docIdVer">
    <vt:lpwstr>LON17492951/2</vt:lpwstr>
  </property>
  <property fmtid="{D5CDD505-2E9C-101B-9397-08002B2CF9AE}" pid="40" name="docDesc">
    <vt:lpwstr>BAA Template Document</vt:lpwstr>
  </property>
  <property fmtid="{D5CDD505-2E9C-101B-9397-08002B2CF9AE}" pid="41" name="_dlc_DocId">
    <vt:lpwstr>UDT33JVETCVW-168-2657</vt:lpwstr>
  </property>
  <property fmtid="{D5CDD505-2E9C-101B-9397-08002B2CF9AE}" pid="42" name="_dlc_DocIdUrl">
    <vt:lpwstr>https://agora.sita.aero/psbdtemp/ACRO/NESA/BAA/_layouts/DocIdRedir.aspx?ID=UDT33JVETCVW-168-2657, UDT33JVETCVW-168-2657</vt:lpwstr>
  </property>
  <property fmtid="{D5CDD505-2E9C-101B-9397-08002B2CF9AE}" pid="43" name="_dlc_DocIdItemGuid">
    <vt:lpwstr>4f587ebc-00d3-4a60-a619-79165a73b974</vt:lpwstr>
  </property>
  <property fmtid="{D5CDD505-2E9C-101B-9397-08002B2CF9AE}" pid="44" name="ContentTypeId">
    <vt:lpwstr>0x0101001E21F0ECAA9E284B91E7B7E5C99681FD</vt:lpwstr>
  </property>
</Properties>
</file>